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jc w:val="center"/>
        <w:rPr>
          <w:rFonts w:ascii="宋体" w:hAnsi="宋体"/>
          <w:b/>
          <w:bCs/>
          <w:sz w:val="52"/>
          <w:szCs w:val="52"/>
          <w:highlight w:val="none"/>
        </w:rPr>
      </w:pPr>
      <w:r>
        <w:rPr>
          <w:rFonts w:hint="eastAsia" w:ascii="宋体" w:hAnsi="宋体"/>
          <w:b/>
          <w:bCs/>
          <w:sz w:val="52"/>
          <w:szCs w:val="52"/>
          <w:highlight w:val="none"/>
        </w:rPr>
        <w:t>询价采购文件</w:t>
      </w:r>
    </w:p>
    <w:p>
      <w:pPr>
        <w:pStyle w:val="13"/>
        <w:ind w:firstLine="0"/>
        <w:jc w:val="center"/>
        <w:rPr>
          <w:rFonts w:eastAsia="黑体"/>
          <w:b/>
          <w:bCs/>
          <w:sz w:val="84"/>
          <w:highlight w:val="none"/>
        </w:rPr>
      </w:pPr>
    </w:p>
    <w:p>
      <w:pPr>
        <w:pStyle w:val="13"/>
        <w:ind w:left="2233" w:hanging="2233" w:hangingChars="695"/>
        <w:jc w:val="both"/>
        <w:rPr>
          <w:bCs/>
          <w:sz w:val="30"/>
          <w:szCs w:val="30"/>
          <w:highlight w:val="none"/>
          <w:u w:val="single"/>
        </w:rPr>
      </w:pPr>
      <w:r>
        <w:rPr>
          <w:rFonts w:hint="eastAsia"/>
          <w:b/>
          <w:bCs/>
          <w:sz w:val="32"/>
          <w:highlight w:val="none"/>
        </w:rPr>
        <w:t xml:space="preserve">     </w:t>
      </w:r>
      <w:r>
        <w:rPr>
          <w:rFonts w:hint="eastAsia"/>
          <w:b/>
          <w:bCs/>
          <w:sz w:val="30"/>
          <w:szCs w:val="30"/>
          <w:highlight w:val="none"/>
        </w:rPr>
        <w:t>项目名称：</w:t>
      </w:r>
      <w:r>
        <w:rPr>
          <w:rFonts w:hint="eastAsia" w:ascii="宋体" w:hAnsi="宋体" w:cs="宋体"/>
          <w:b/>
          <w:sz w:val="30"/>
          <w:szCs w:val="30"/>
          <w:highlight w:val="none"/>
          <w:u w:val="single"/>
        </w:rPr>
        <w:t>南通开发</w:t>
      </w:r>
      <w:r>
        <w:rPr>
          <w:rFonts w:ascii="宋体" w:hAnsi="宋体" w:cs="宋体"/>
          <w:b/>
          <w:sz w:val="30"/>
          <w:szCs w:val="30"/>
          <w:highlight w:val="none"/>
          <w:u w:val="single"/>
        </w:rPr>
        <w:t>区实验小学</w:t>
      </w:r>
      <w:r>
        <w:rPr>
          <w:rFonts w:hint="eastAsia" w:ascii="宋体" w:hAnsi="宋体" w:cs="宋体"/>
          <w:b/>
          <w:sz w:val="30"/>
          <w:szCs w:val="30"/>
          <w:highlight w:val="none"/>
          <w:u w:val="single"/>
        </w:rPr>
        <w:t>教育集团育才校区厕所冲水设施及洗手池改造项目</w:t>
      </w:r>
      <w:r>
        <w:rPr>
          <w:rFonts w:hint="eastAsia"/>
          <w:b/>
          <w:bCs/>
          <w:sz w:val="30"/>
          <w:szCs w:val="30"/>
          <w:highlight w:val="none"/>
        </w:rPr>
        <w:t xml:space="preserve">    </w:t>
      </w:r>
    </w:p>
    <w:p>
      <w:pPr>
        <w:pStyle w:val="13"/>
        <w:ind w:left="2282" w:leftChars="-270" w:right="-907" w:rightChars="-432" w:hanging="2849" w:hangingChars="946"/>
        <w:rPr>
          <w:b/>
          <w:bCs/>
          <w:sz w:val="30"/>
          <w:szCs w:val="30"/>
          <w:highlight w:val="none"/>
          <w:u w:val="single"/>
        </w:rPr>
      </w:pPr>
      <w:r>
        <w:rPr>
          <w:rFonts w:hint="eastAsia"/>
          <w:b/>
          <w:bCs/>
          <w:sz w:val="30"/>
          <w:szCs w:val="30"/>
          <w:highlight w:val="none"/>
        </w:rPr>
        <w:t xml:space="preserve">         采 购 人：</w:t>
      </w:r>
      <w:r>
        <w:rPr>
          <w:rFonts w:hint="eastAsia" w:ascii="宋体" w:hAnsi="宋体" w:cs="宋体"/>
          <w:b/>
          <w:highlight w:val="none"/>
          <w:u w:val="single"/>
        </w:rPr>
        <w:t>南通开发</w:t>
      </w:r>
      <w:r>
        <w:rPr>
          <w:rFonts w:ascii="宋体" w:hAnsi="宋体" w:cs="宋体"/>
          <w:b/>
          <w:highlight w:val="none"/>
          <w:u w:val="single"/>
        </w:rPr>
        <w:t>区实验小学</w:t>
      </w:r>
      <w:r>
        <w:rPr>
          <w:rFonts w:hint="eastAsia" w:ascii="宋体" w:hAnsi="宋体" w:cs="宋体"/>
          <w:b/>
          <w:highlight w:val="none"/>
          <w:u w:val="single"/>
        </w:rPr>
        <w:t>教育集团育才校区</w:t>
      </w:r>
    </w:p>
    <w:p>
      <w:pPr>
        <w:pStyle w:val="13"/>
        <w:ind w:firstLine="0"/>
        <w:jc w:val="both"/>
        <w:rPr>
          <w:rFonts w:ascii="宋体" w:hAnsi="宋体" w:cs="宋体"/>
          <w:b/>
          <w:bCs/>
          <w:color w:val="0D0D0D"/>
          <w:sz w:val="32"/>
          <w:szCs w:val="32"/>
          <w:highlight w:val="none"/>
          <w:u w:val="single"/>
        </w:rPr>
      </w:pPr>
      <w:r>
        <w:rPr>
          <w:rFonts w:hint="eastAsia"/>
          <w:b/>
          <w:bCs/>
          <w:sz w:val="30"/>
          <w:szCs w:val="30"/>
          <w:highlight w:val="none"/>
        </w:rPr>
        <w:t xml:space="preserve">    </w:t>
      </w:r>
    </w:p>
    <w:p>
      <w:pPr>
        <w:pStyle w:val="13"/>
        <w:ind w:firstLine="0"/>
        <w:jc w:val="center"/>
        <w:rPr>
          <w:b/>
          <w:bCs/>
          <w:sz w:val="32"/>
          <w:highlight w:val="none"/>
        </w:rPr>
      </w:pPr>
    </w:p>
    <w:p>
      <w:pPr>
        <w:pStyle w:val="13"/>
        <w:ind w:firstLine="0"/>
        <w:jc w:val="center"/>
        <w:rPr>
          <w:b/>
          <w:bCs/>
          <w:sz w:val="32"/>
          <w:highlight w:val="none"/>
        </w:rPr>
      </w:pPr>
    </w:p>
    <w:p>
      <w:pPr>
        <w:pStyle w:val="13"/>
        <w:ind w:firstLine="0"/>
        <w:jc w:val="center"/>
        <w:rPr>
          <w:b/>
          <w:bCs/>
          <w:sz w:val="32"/>
          <w:highlight w:val="none"/>
        </w:rPr>
      </w:pPr>
    </w:p>
    <w:p>
      <w:pPr>
        <w:pStyle w:val="13"/>
        <w:ind w:firstLine="0"/>
        <w:jc w:val="center"/>
        <w:rPr>
          <w:b/>
          <w:bCs/>
          <w:sz w:val="32"/>
          <w:highlight w:val="none"/>
        </w:rPr>
      </w:pPr>
    </w:p>
    <w:p>
      <w:pPr>
        <w:pStyle w:val="13"/>
        <w:ind w:firstLine="0"/>
        <w:jc w:val="center"/>
        <w:rPr>
          <w:b/>
          <w:bCs/>
          <w:sz w:val="32"/>
          <w:highlight w:val="none"/>
        </w:rPr>
      </w:pPr>
    </w:p>
    <w:p>
      <w:pPr>
        <w:pStyle w:val="6"/>
        <w:spacing w:line="360" w:lineRule="auto"/>
        <w:ind w:firstLine="560"/>
        <w:jc w:val="center"/>
        <w:rPr>
          <w:rFonts w:ascii="宋体" w:hAnsi="宋体"/>
          <w:b/>
          <w:sz w:val="28"/>
          <w:szCs w:val="24"/>
          <w:highlight w:val="none"/>
        </w:rPr>
      </w:pPr>
      <w:r>
        <w:rPr>
          <w:rFonts w:hint="eastAsia" w:ascii="宋体" w:hAnsi="宋体"/>
          <w:b/>
          <w:sz w:val="28"/>
          <w:szCs w:val="24"/>
          <w:highlight w:val="none"/>
        </w:rPr>
        <w:t>20</w:t>
      </w:r>
      <w:r>
        <w:rPr>
          <w:rFonts w:ascii="宋体" w:hAnsi="宋体"/>
          <w:b/>
          <w:sz w:val="28"/>
          <w:szCs w:val="24"/>
          <w:highlight w:val="none"/>
        </w:rPr>
        <w:t>23</w:t>
      </w:r>
      <w:r>
        <w:rPr>
          <w:rFonts w:hint="eastAsia" w:ascii="宋体" w:hAnsi="宋体"/>
          <w:b/>
          <w:sz w:val="28"/>
          <w:szCs w:val="24"/>
          <w:highlight w:val="none"/>
        </w:rPr>
        <w:t>年</w:t>
      </w:r>
      <w:r>
        <w:rPr>
          <w:rFonts w:ascii="宋体" w:hAnsi="宋体"/>
          <w:b/>
          <w:sz w:val="28"/>
          <w:szCs w:val="24"/>
          <w:highlight w:val="none"/>
        </w:rPr>
        <w:t>8</w:t>
      </w:r>
      <w:r>
        <w:rPr>
          <w:rFonts w:hint="eastAsia" w:ascii="宋体" w:hAnsi="宋体"/>
          <w:b/>
          <w:sz w:val="28"/>
          <w:szCs w:val="24"/>
          <w:highlight w:val="none"/>
        </w:rPr>
        <w:t>月</w:t>
      </w:r>
      <w:r>
        <w:rPr>
          <w:rFonts w:ascii="宋体" w:hAnsi="宋体"/>
          <w:b/>
          <w:sz w:val="28"/>
          <w:szCs w:val="24"/>
          <w:highlight w:val="none"/>
        </w:rPr>
        <w:t>7</w:t>
      </w:r>
      <w:r>
        <w:rPr>
          <w:rFonts w:hint="eastAsia" w:ascii="宋体" w:hAnsi="宋体"/>
          <w:b/>
          <w:sz w:val="28"/>
          <w:szCs w:val="24"/>
          <w:highlight w:val="none"/>
        </w:rPr>
        <w:t>日</w:t>
      </w:r>
    </w:p>
    <w:p>
      <w:pPr>
        <w:widowControl/>
        <w:jc w:val="left"/>
        <w:rPr>
          <w:highlight w:val="none"/>
        </w:rPr>
      </w:pPr>
    </w:p>
    <w:p>
      <w:pPr>
        <w:pStyle w:val="2"/>
      </w:pPr>
      <w:bookmarkStart w:id="9" w:name="_GoBack"/>
      <w:bookmarkEnd w:id="9"/>
    </w:p>
    <w:p>
      <w:pPr>
        <w:rPr>
          <w:highlight w:val="none"/>
        </w:rPr>
      </w:pPr>
      <w:bookmarkStart w:id="0" w:name="_Toc465181333"/>
      <w:bookmarkStart w:id="1" w:name="_Toc380680177"/>
      <w:bookmarkStart w:id="2" w:name="_Toc380681229"/>
      <w:bookmarkStart w:id="3" w:name="_Toc380680817"/>
      <w:bookmarkStart w:id="4" w:name="_Toc380681010"/>
    </w:p>
    <w:p>
      <w:pPr>
        <w:pStyle w:val="3"/>
        <w:rPr>
          <w:highlight w:val="none"/>
        </w:rPr>
      </w:pPr>
    </w:p>
    <w:p>
      <w:pPr>
        <w:pStyle w:val="3"/>
        <w:rPr>
          <w:highlight w:val="none"/>
        </w:rPr>
      </w:pPr>
    </w:p>
    <w:p>
      <w:pPr>
        <w:pStyle w:val="4"/>
        <w:rPr>
          <w:highlight w:val="none"/>
        </w:rPr>
      </w:pPr>
    </w:p>
    <w:p>
      <w:pPr>
        <w:pStyle w:val="3"/>
        <w:rPr>
          <w:highlight w:val="none"/>
        </w:rPr>
      </w:pPr>
    </w:p>
    <w:p>
      <w:pPr>
        <w:pStyle w:val="3"/>
        <w:rPr>
          <w:highlight w:val="none"/>
        </w:rPr>
      </w:pPr>
    </w:p>
    <w:p>
      <w:pPr>
        <w:rPr>
          <w:highlight w:val="none"/>
        </w:rPr>
      </w:pPr>
    </w:p>
    <w:bookmarkEnd w:id="0"/>
    <w:bookmarkEnd w:id="1"/>
    <w:bookmarkEnd w:id="2"/>
    <w:bookmarkEnd w:id="3"/>
    <w:bookmarkEnd w:id="4"/>
    <w:p>
      <w:pPr>
        <w:widowControl/>
        <w:jc w:val="center"/>
        <w:rPr>
          <w:rFonts w:ascii="宋体" w:hAnsi="宋体" w:cs="宋体"/>
          <w:b/>
          <w:kern w:val="0"/>
          <w:sz w:val="28"/>
          <w:szCs w:val="28"/>
          <w:highlight w:val="none"/>
        </w:rPr>
      </w:pPr>
      <w:bookmarkStart w:id="5" w:name="OLE_LINK1"/>
      <w:bookmarkStart w:id="6" w:name="OLE_LINK2"/>
      <w:bookmarkStart w:id="7" w:name="OLE_LINK4"/>
      <w:bookmarkStart w:id="8" w:name="OLE_LINK3"/>
      <w:r>
        <w:rPr>
          <w:rFonts w:hint="eastAsia" w:ascii="宋体" w:hAnsi="宋体" w:cs="宋体"/>
          <w:b/>
          <w:sz w:val="30"/>
          <w:szCs w:val="30"/>
          <w:highlight w:val="none"/>
          <w:u w:val="single"/>
        </w:rPr>
        <w:t>南通开发</w:t>
      </w:r>
      <w:r>
        <w:rPr>
          <w:rFonts w:ascii="宋体" w:hAnsi="宋体" w:cs="宋体"/>
          <w:b/>
          <w:sz w:val="30"/>
          <w:szCs w:val="30"/>
          <w:highlight w:val="none"/>
          <w:u w:val="single"/>
        </w:rPr>
        <w:t>区实验小学</w:t>
      </w:r>
      <w:r>
        <w:rPr>
          <w:rFonts w:hint="eastAsia" w:ascii="宋体" w:hAnsi="宋体" w:cs="宋体"/>
          <w:b/>
          <w:sz w:val="30"/>
          <w:szCs w:val="30"/>
          <w:highlight w:val="none"/>
          <w:u w:val="single"/>
        </w:rPr>
        <w:t>教育集团育才校区厕所冲水设施及洗手池改造项目</w:t>
      </w:r>
      <w:r>
        <w:rPr>
          <w:rFonts w:hint="eastAsia" w:ascii="宋体" w:hAnsi="宋体" w:cs="宋体"/>
          <w:b/>
          <w:kern w:val="0"/>
          <w:sz w:val="28"/>
          <w:szCs w:val="28"/>
          <w:highlight w:val="none"/>
        </w:rPr>
        <w:t>询价文件</w:t>
      </w:r>
    </w:p>
    <w:p>
      <w:pPr>
        <w:widowControl/>
        <w:snapToGrid w:val="0"/>
        <w:spacing w:line="500" w:lineRule="exact"/>
        <w:ind w:firstLine="480" w:firstLineChars="200"/>
        <w:jc w:val="left"/>
        <w:rPr>
          <w:rFonts w:ascii="宋体" w:hAnsi="宋体"/>
          <w:sz w:val="24"/>
          <w:highlight w:val="none"/>
        </w:rPr>
      </w:pPr>
      <w:r>
        <w:rPr>
          <w:rFonts w:hint="eastAsia" w:ascii="宋体" w:hAnsi="宋体"/>
          <w:sz w:val="24"/>
          <w:highlight w:val="none"/>
        </w:rPr>
        <w:t>现决定就</w:t>
      </w:r>
      <w:r>
        <w:rPr>
          <w:rFonts w:hint="eastAsia" w:ascii="宋体" w:hAnsi="宋体" w:cs="宋体"/>
          <w:b/>
          <w:sz w:val="24"/>
          <w:highlight w:val="none"/>
          <w:u w:val="single"/>
        </w:rPr>
        <w:t>南通开发</w:t>
      </w:r>
      <w:r>
        <w:rPr>
          <w:rFonts w:ascii="宋体" w:hAnsi="宋体" w:cs="宋体"/>
          <w:b/>
          <w:sz w:val="24"/>
          <w:highlight w:val="none"/>
          <w:u w:val="single"/>
        </w:rPr>
        <w:t>区实验小学</w:t>
      </w:r>
      <w:r>
        <w:rPr>
          <w:rFonts w:hint="eastAsia" w:ascii="宋体" w:hAnsi="宋体" w:cs="宋体"/>
          <w:b/>
          <w:sz w:val="24"/>
          <w:highlight w:val="none"/>
          <w:u w:val="single"/>
        </w:rPr>
        <w:t>教育集团育才校区厕所冲水设施及洗手池改造项目</w:t>
      </w:r>
      <w:r>
        <w:rPr>
          <w:rFonts w:hint="eastAsia" w:ascii="宋体" w:hAnsi="宋体"/>
          <w:sz w:val="24"/>
          <w:highlight w:val="none"/>
        </w:rPr>
        <w:t>实施询价采购，欢迎符合条件的供应商参加。</w:t>
      </w:r>
    </w:p>
    <w:p>
      <w:pPr>
        <w:pStyle w:val="5"/>
        <w:spacing w:line="500" w:lineRule="exact"/>
        <w:rPr>
          <w:rFonts w:ascii="宋体" w:hAnsi="宋体" w:eastAsia="宋体"/>
          <w:b/>
          <w:bCs/>
          <w:sz w:val="24"/>
          <w:szCs w:val="24"/>
          <w:highlight w:val="none"/>
        </w:rPr>
      </w:pPr>
      <w:r>
        <w:rPr>
          <w:rFonts w:hint="eastAsia" w:ascii="宋体" w:hAnsi="宋体" w:eastAsia="宋体"/>
          <w:b/>
          <w:sz w:val="24"/>
          <w:szCs w:val="24"/>
          <w:highlight w:val="none"/>
        </w:rPr>
        <w:t>一、</w:t>
      </w:r>
      <w:r>
        <w:rPr>
          <w:rFonts w:hint="eastAsia" w:ascii="宋体" w:hAnsi="宋体" w:eastAsia="宋体"/>
          <w:b/>
          <w:bCs/>
          <w:sz w:val="24"/>
          <w:szCs w:val="24"/>
          <w:highlight w:val="none"/>
        </w:rPr>
        <w:t>采购项目名称及编号：</w:t>
      </w:r>
    </w:p>
    <w:p>
      <w:pPr>
        <w:spacing w:line="500" w:lineRule="exact"/>
        <w:ind w:firstLine="480" w:firstLineChars="200"/>
        <w:rPr>
          <w:rFonts w:ascii="宋体" w:hAnsi="宋体" w:cs="宋体"/>
          <w:b/>
          <w:highlight w:val="none"/>
          <w:u w:val="single"/>
        </w:rPr>
      </w:pPr>
      <w:r>
        <w:rPr>
          <w:rFonts w:hint="eastAsia" w:ascii="宋体" w:hAnsi="宋体"/>
          <w:sz w:val="24"/>
          <w:highlight w:val="none"/>
        </w:rPr>
        <w:t>项目名称：</w:t>
      </w:r>
      <w:r>
        <w:rPr>
          <w:rFonts w:hint="eastAsia" w:ascii="宋体" w:hAnsi="宋体" w:cs="宋体"/>
          <w:b/>
          <w:sz w:val="24"/>
          <w:highlight w:val="none"/>
          <w:u w:val="single"/>
        </w:rPr>
        <w:t>南通开发</w:t>
      </w:r>
      <w:r>
        <w:rPr>
          <w:rFonts w:ascii="宋体" w:hAnsi="宋体" w:cs="宋体"/>
          <w:b/>
          <w:sz w:val="24"/>
          <w:highlight w:val="none"/>
          <w:u w:val="single"/>
        </w:rPr>
        <w:t>区实验小学</w:t>
      </w:r>
      <w:r>
        <w:rPr>
          <w:rFonts w:hint="eastAsia" w:ascii="宋体" w:hAnsi="宋体" w:cs="宋体"/>
          <w:b/>
          <w:sz w:val="24"/>
          <w:highlight w:val="none"/>
          <w:u w:val="single"/>
        </w:rPr>
        <w:t>教育集团育才校区厕所冲水设施及洗手池改造项目</w:t>
      </w:r>
    </w:p>
    <w:p>
      <w:pPr>
        <w:spacing w:line="500" w:lineRule="exact"/>
        <w:ind w:firstLine="482" w:firstLineChars="200"/>
        <w:rPr>
          <w:rFonts w:ascii="宋体" w:hAnsi="宋体" w:eastAsia="宋体"/>
          <w:b/>
          <w:sz w:val="24"/>
          <w:highlight w:val="none"/>
        </w:rPr>
      </w:pPr>
      <w:r>
        <w:rPr>
          <w:rFonts w:hint="eastAsia" w:ascii="宋体" w:hAnsi="宋体" w:eastAsia="宋体"/>
          <w:b/>
          <w:sz w:val="24"/>
          <w:highlight w:val="none"/>
        </w:rPr>
        <w:t>二、采购预算及最高限价：</w:t>
      </w:r>
    </w:p>
    <w:p>
      <w:pPr>
        <w:widowControl/>
        <w:snapToGrid w:val="0"/>
        <w:spacing w:line="500" w:lineRule="exact"/>
        <w:ind w:firstLine="480" w:firstLineChars="200"/>
        <w:jc w:val="left"/>
        <w:rPr>
          <w:rFonts w:ascii="宋体" w:hAnsi="宋体" w:cs="Arial"/>
          <w:bCs/>
          <w:kern w:val="0"/>
          <w:sz w:val="24"/>
          <w:highlight w:val="none"/>
        </w:rPr>
      </w:pPr>
      <w:r>
        <w:rPr>
          <w:rFonts w:hint="eastAsia" w:ascii="宋体" w:hAnsi="宋体"/>
          <w:sz w:val="24"/>
          <w:highlight w:val="none"/>
        </w:rPr>
        <w:t>本项目采购预算为人民币</w:t>
      </w:r>
      <w:r>
        <w:rPr>
          <w:rFonts w:ascii="宋体" w:hAnsi="宋体"/>
          <w:b/>
          <w:bCs/>
          <w:sz w:val="24"/>
          <w:highlight w:val="none"/>
          <w:u w:val="single"/>
        </w:rPr>
        <w:t>4</w:t>
      </w:r>
      <w:r>
        <w:rPr>
          <w:rFonts w:hint="eastAsia" w:ascii="宋体" w:hAnsi="宋体"/>
          <w:sz w:val="24"/>
          <w:highlight w:val="none"/>
        </w:rPr>
        <w:t>万元，本项目最高限价为人民币</w:t>
      </w:r>
      <w:r>
        <w:rPr>
          <w:rFonts w:ascii="宋体" w:hAnsi="宋体"/>
          <w:b/>
          <w:bCs/>
          <w:sz w:val="24"/>
          <w:highlight w:val="none"/>
          <w:u w:val="single"/>
        </w:rPr>
        <w:t>4</w:t>
      </w:r>
      <w:r>
        <w:rPr>
          <w:rFonts w:hint="eastAsia" w:ascii="宋体" w:hAnsi="宋体"/>
          <w:sz w:val="24"/>
          <w:highlight w:val="none"/>
        </w:rPr>
        <w:t>万元</w:t>
      </w:r>
      <w:r>
        <w:rPr>
          <w:rFonts w:hint="eastAsia" w:ascii="宋体" w:hAnsi="宋体" w:cs="Arial"/>
          <w:bCs/>
          <w:kern w:val="0"/>
          <w:sz w:val="24"/>
          <w:highlight w:val="none"/>
        </w:rPr>
        <w:t>，</w:t>
      </w:r>
      <w:r>
        <w:rPr>
          <w:rFonts w:hint="eastAsia" w:ascii="宋体" w:hAnsi="宋体"/>
          <w:sz w:val="24"/>
          <w:highlight w:val="none"/>
        </w:rPr>
        <w:t>报价超过最高限价的均为无效投标。</w:t>
      </w:r>
    </w:p>
    <w:p>
      <w:pPr>
        <w:pStyle w:val="9"/>
        <w:shd w:val="clear" w:color="auto" w:fill="FFFFFF"/>
        <w:spacing w:before="0" w:beforeAutospacing="0" w:after="0" w:afterAutospacing="0" w:line="360" w:lineRule="auto"/>
        <w:jc w:val="both"/>
        <w:rPr>
          <w:b/>
          <w:highlight w:val="none"/>
        </w:rPr>
      </w:pPr>
      <w:r>
        <w:rPr>
          <w:rFonts w:hint="eastAsia"/>
          <w:b/>
          <w:highlight w:val="none"/>
        </w:rPr>
        <w:t>三、供应商</w:t>
      </w:r>
      <w:r>
        <w:rPr>
          <w:highlight w:val="none"/>
        </w:rPr>
        <w:t>资格要求</w:t>
      </w:r>
      <w:r>
        <w:rPr>
          <w:rFonts w:hint="eastAsia"/>
          <w:b/>
          <w:highlight w:val="none"/>
        </w:rPr>
        <w:t>要求：</w:t>
      </w:r>
    </w:p>
    <w:p>
      <w:pPr>
        <w:pStyle w:val="9"/>
        <w:shd w:val="clear" w:color="auto" w:fill="FFFFFF"/>
        <w:spacing w:before="0" w:beforeAutospacing="0" w:after="0" w:afterAutospacing="0" w:line="360" w:lineRule="auto"/>
        <w:ind w:firstLine="198"/>
        <w:jc w:val="both"/>
        <w:rPr>
          <w:highlight w:val="none"/>
        </w:rPr>
      </w:pPr>
      <w:r>
        <w:rPr>
          <w:highlight w:val="none"/>
        </w:rPr>
        <w:t>1、供应商必须是中国的公司、企业独立法人，所供产品应符合其经营范围；</w:t>
      </w:r>
    </w:p>
    <w:p>
      <w:pPr>
        <w:pStyle w:val="9"/>
        <w:shd w:val="clear" w:color="auto" w:fill="FFFFFF"/>
        <w:spacing w:before="0" w:beforeAutospacing="0" w:after="0" w:afterAutospacing="0" w:line="360" w:lineRule="auto"/>
        <w:ind w:firstLine="198"/>
        <w:jc w:val="both"/>
        <w:rPr>
          <w:highlight w:val="none"/>
        </w:rPr>
      </w:pPr>
      <w:r>
        <w:rPr>
          <w:rFonts w:hint="eastAsia"/>
          <w:highlight w:val="none"/>
        </w:rPr>
        <w:t>２</w:t>
      </w:r>
      <w:r>
        <w:rPr>
          <w:highlight w:val="none"/>
        </w:rPr>
        <w:t>、供应商、企业近年来资信良好，没有违法记录。</w:t>
      </w:r>
    </w:p>
    <w:p>
      <w:pPr>
        <w:spacing w:line="500" w:lineRule="exact"/>
        <w:rPr>
          <w:rFonts w:ascii="宋体" w:hAnsi="宋体"/>
          <w:b/>
          <w:sz w:val="24"/>
          <w:highlight w:val="none"/>
        </w:rPr>
      </w:pPr>
      <w:r>
        <w:rPr>
          <w:rFonts w:hint="eastAsia" w:ascii="宋体" w:hAnsi="宋体"/>
          <w:b/>
          <w:sz w:val="24"/>
          <w:highlight w:val="none"/>
        </w:rPr>
        <w:t>四、询价采购报价须知</w:t>
      </w:r>
    </w:p>
    <w:p>
      <w:pPr>
        <w:pStyle w:val="9"/>
        <w:shd w:val="clear" w:color="auto" w:fill="FFFFFF"/>
        <w:spacing w:before="0" w:beforeAutospacing="0" w:after="0" w:afterAutospacing="0" w:line="480" w:lineRule="exact"/>
        <w:ind w:firstLine="482" w:firstLineChars="200"/>
        <w:jc w:val="both"/>
        <w:rPr>
          <w:rFonts w:cs="Times New Roman"/>
          <w:b/>
          <w:bCs/>
          <w:color w:val="000000"/>
          <w:kern w:val="2"/>
          <w:highlight w:val="none"/>
        </w:rPr>
      </w:pPr>
      <w:r>
        <w:rPr>
          <w:rFonts w:hint="eastAsia" w:cs="Times New Roman"/>
          <w:b/>
          <w:bCs/>
          <w:color w:val="000000"/>
          <w:kern w:val="2"/>
          <w:highlight w:val="none"/>
        </w:rPr>
        <w:t>1．价文件包括报价表及资格证明文件</w:t>
      </w:r>
    </w:p>
    <w:p>
      <w:pPr>
        <w:pStyle w:val="9"/>
        <w:shd w:val="clear" w:color="auto" w:fill="FFFFFF"/>
        <w:spacing w:before="0" w:beforeAutospacing="0" w:after="0" w:afterAutospacing="0" w:line="480" w:lineRule="exact"/>
        <w:ind w:firstLine="556"/>
        <w:jc w:val="both"/>
        <w:rPr>
          <w:rFonts w:cs="Times New Roman"/>
          <w:color w:val="000000"/>
          <w:kern w:val="2"/>
          <w:highlight w:val="none"/>
        </w:rPr>
      </w:pPr>
      <w:r>
        <w:rPr>
          <w:rFonts w:hint="eastAsia" w:cs="Times New Roman"/>
          <w:color w:val="000000"/>
          <w:kern w:val="2"/>
          <w:highlight w:val="none"/>
        </w:rPr>
        <w:t>1.1价表须按附件中提供的报价表格式填写,如有其他情况需要说明的，在备注栏中注明。</w:t>
      </w:r>
    </w:p>
    <w:p>
      <w:pPr>
        <w:pStyle w:val="9"/>
        <w:shd w:val="clear" w:color="auto" w:fill="FFFFFF"/>
        <w:spacing w:before="0" w:beforeAutospacing="0" w:after="0" w:afterAutospacing="0" w:line="480" w:lineRule="exact"/>
        <w:ind w:firstLine="556"/>
        <w:jc w:val="both"/>
        <w:rPr>
          <w:rFonts w:cs="Times New Roman"/>
          <w:kern w:val="2"/>
          <w:highlight w:val="none"/>
        </w:rPr>
      </w:pPr>
      <w:r>
        <w:rPr>
          <w:rFonts w:hint="eastAsia" w:cs="Times New Roman"/>
          <w:kern w:val="2"/>
          <w:highlight w:val="none"/>
        </w:rPr>
        <w:t>1．2证明文件：</w:t>
      </w:r>
    </w:p>
    <w:p>
      <w:pPr>
        <w:pStyle w:val="9"/>
        <w:shd w:val="clear" w:color="auto" w:fill="FFFFFF"/>
        <w:spacing w:before="0" w:beforeAutospacing="0" w:after="0" w:afterAutospacing="0" w:line="480" w:lineRule="exact"/>
        <w:ind w:firstLine="556"/>
        <w:jc w:val="both"/>
        <w:rPr>
          <w:rFonts w:cs="Times New Roman"/>
          <w:color w:val="000000"/>
          <w:kern w:val="2"/>
          <w:highlight w:val="none"/>
        </w:rPr>
      </w:pPr>
      <w:r>
        <w:rPr>
          <w:rFonts w:hint="eastAsia" w:cs="Times New Roman"/>
          <w:color w:val="000000"/>
          <w:kern w:val="2"/>
          <w:highlight w:val="none"/>
        </w:rPr>
        <w:t>①法定代表人参加项目投标的，必须提供法定代表人身份证明；非法定代表人参加的，必须提供法定代表人亲笔签名的授权委托书；</w:t>
      </w:r>
    </w:p>
    <w:p>
      <w:pPr>
        <w:pStyle w:val="9"/>
        <w:shd w:val="clear" w:color="auto" w:fill="FFFFFF"/>
        <w:spacing w:before="0" w:beforeAutospacing="0" w:after="0" w:afterAutospacing="0" w:line="480" w:lineRule="exact"/>
        <w:ind w:firstLine="556"/>
        <w:jc w:val="both"/>
        <w:rPr>
          <w:rFonts w:cs="Times New Roman"/>
          <w:kern w:val="2"/>
          <w:highlight w:val="none"/>
        </w:rPr>
      </w:pPr>
      <w:r>
        <w:rPr>
          <w:rFonts w:hint="eastAsia" w:cs="Times New Roman"/>
          <w:kern w:val="2"/>
          <w:highlight w:val="none"/>
        </w:rPr>
        <w:t>②投标人有效的营业执照（副本）。</w:t>
      </w:r>
    </w:p>
    <w:p>
      <w:pPr>
        <w:pStyle w:val="9"/>
        <w:shd w:val="clear" w:color="auto" w:fill="FFFFFF"/>
        <w:spacing w:before="0" w:beforeAutospacing="0" w:after="0" w:afterAutospacing="0" w:line="480" w:lineRule="exact"/>
        <w:ind w:firstLine="556"/>
        <w:jc w:val="both"/>
        <w:rPr>
          <w:rFonts w:cs="Times New Roman"/>
          <w:color w:val="000000"/>
          <w:kern w:val="2"/>
          <w:highlight w:val="none"/>
        </w:rPr>
      </w:pPr>
      <w:r>
        <w:rPr>
          <w:rFonts w:hint="eastAsia" w:cs="Times New Roman"/>
          <w:color w:val="000000"/>
          <w:kern w:val="2"/>
          <w:highlight w:val="none"/>
        </w:rPr>
        <w:t>2.询价采购期限原则上不少于三个工作日，采用一次报价方式。按照质量和服务均能满足询价采购文件实质性响应要求且报价最低的原则，确定成交供应商。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80" w:lineRule="exact"/>
        <w:ind w:firstLine="556"/>
        <w:jc w:val="both"/>
        <w:rPr>
          <w:rFonts w:cs="Times New Roman"/>
          <w:color w:val="000000"/>
          <w:kern w:val="2"/>
          <w:highlight w:val="none"/>
        </w:rPr>
      </w:pPr>
      <w:r>
        <w:rPr>
          <w:rFonts w:hint="eastAsia" w:cs="Times New Roman"/>
          <w:color w:val="000000"/>
          <w:kern w:val="2"/>
          <w:highlight w:val="none"/>
        </w:rPr>
        <w:t>3．商随意、恶意报价，或未按询价文件要求进行报价的，将按相关规定予以处罚。</w:t>
      </w:r>
    </w:p>
    <w:p>
      <w:pPr>
        <w:spacing w:line="360" w:lineRule="auto"/>
        <w:rPr>
          <w:rFonts w:ascii="宋体" w:hAnsi="宋体"/>
          <w:b/>
          <w:sz w:val="24"/>
          <w:highlight w:val="none"/>
        </w:rPr>
      </w:pPr>
      <w:r>
        <w:rPr>
          <w:rFonts w:hint="eastAsia" w:ascii="宋体" w:hAnsi="宋体"/>
          <w:b/>
          <w:sz w:val="24"/>
          <w:highlight w:val="none"/>
        </w:rPr>
        <w:t>五、</w:t>
      </w:r>
      <w:r>
        <w:rPr>
          <w:rFonts w:hint="eastAsia" w:ascii="宋体" w:hAnsi="宋体" w:eastAsia="宋体"/>
          <w:b/>
          <w:sz w:val="24"/>
          <w:highlight w:val="none"/>
        </w:rPr>
        <w:t>获取采购文件、</w:t>
      </w:r>
      <w:r>
        <w:rPr>
          <w:rFonts w:hint="eastAsia" w:ascii="宋体" w:hAnsi="宋体"/>
          <w:b/>
          <w:sz w:val="24"/>
          <w:highlight w:val="none"/>
        </w:rPr>
        <w:t>询价结束时间</w:t>
      </w:r>
    </w:p>
    <w:p>
      <w:pPr>
        <w:pStyle w:val="9"/>
        <w:shd w:val="clear" w:color="auto" w:fill="FFFFFF"/>
        <w:spacing w:before="0" w:beforeAutospacing="0" w:after="0" w:afterAutospacing="0" w:line="440" w:lineRule="exact"/>
        <w:ind w:firstLine="556"/>
        <w:jc w:val="both"/>
        <w:rPr>
          <w:b/>
          <w:highlight w:val="none"/>
        </w:rPr>
      </w:pPr>
      <w:r>
        <w:rPr>
          <w:rFonts w:hint="eastAsia" w:cs="Times New Roman"/>
          <w:b/>
          <w:bCs/>
          <w:kern w:val="2"/>
          <w:highlight w:val="none"/>
        </w:rPr>
        <w:t>下载询价文件：</w:t>
      </w:r>
      <w:r>
        <w:rPr>
          <w:rFonts w:hint="eastAsia" w:cs="Times New Roman"/>
          <w:kern w:val="2"/>
          <w:highlight w:val="none"/>
        </w:rPr>
        <w:t>供应商登陆南通开发区教育网（http://www.ntkfqjy.com/），自行下载询价文件。</w:t>
      </w:r>
    </w:p>
    <w:p>
      <w:pPr>
        <w:pStyle w:val="9"/>
        <w:shd w:val="clear" w:color="auto" w:fill="FFFFFF"/>
        <w:spacing w:before="0" w:beforeAutospacing="0" w:after="0" w:afterAutospacing="0" w:line="360" w:lineRule="auto"/>
        <w:ind w:firstLine="556"/>
        <w:jc w:val="both"/>
        <w:rPr>
          <w:rFonts w:cs="Times New Roman"/>
          <w:color w:val="000000"/>
          <w:kern w:val="2"/>
          <w:highlight w:val="none"/>
        </w:rPr>
      </w:pPr>
      <w:r>
        <w:rPr>
          <w:rFonts w:hint="eastAsia" w:cs="Times New Roman"/>
          <w:color w:val="000000"/>
          <w:kern w:val="2"/>
          <w:highlight w:val="none"/>
        </w:rPr>
        <w:t>纸质响应文件接收截止及评审时间、地点：</w:t>
      </w:r>
    </w:p>
    <w:p>
      <w:pPr>
        <w:pStyle w:val="9"/>
        <w:shd w:val="clear" w:color="auto" w:fill="FFFFFF"/>
        <w:spacing w:before="0" w:beforeAutospacing="0" w:after="0" w:afterAutospacing="0" w:line="360" w:lineRule="auto"/>
        <w:ind w:firstLine="482"/>
        <w:rPr>
          <w:b/>
          <w:highlight w:val="none"/>
          <w:shd w:val="clear" w:color="auto" w:fill="FFFFFF"/>
        </w:rPr>
      </w:pPr>
      <w:r>
        <w:rPr>
          <w:rFonts w:hint="eastAsia" w:cs="Times New Roman"/>
          <w:highlight w:val="none"/>
          <w:shd w:val="clear" w:color="auto" w:fill="FFFFFF"/>
        </w:rPr>
        <w:t>各供应商须递交</w:t>
      </w:r>
      <w:r>
        <w:rPr>
          <w:rFonts w:hint="eastAsia" w:cs="Times New Roman"/>
          <w:highlight w:val="none"/>
          <w:u w:val="single"/>
          <w:shd w:val="clear" w:color="auto" w:fill="FFFFFF"/>
        </w:rPr>
        <w:t xml:space="preserve"> </w:t>
      </w:r>
      <w:r>
        <w:rPr>
          <w:rFonts w:hint="eastAsia" w:cs="Times New Roman"/>
          <w:b/>
          <w:bCs/>
          <w:highlight w:val="none"/>
          <w:u w:val="single"/>
          <w:shd w:val="clear" w:color="auto" w:fill="FFFFFF"/>
        </w:rPr>
        <w:t>叁</w:t>
      </w:r>
      <w:r>
        <w:rPr>
          <w:rFonts w:hint="eastAsia" w:cs="Times New Roman"/>
          <w:highlight w:val="none"/>
          <w:u w:val="single"/>
          <w:shd w:val="clear" w:color="auto" w:fill="FFFFFF"/>
        </w:rPr>
        <w:t xml:space="preserve"> </w:t>
      </w:r>
      <w:r>
        <w:rPr>
          <w:rFonts w:hint="eastAsia" w:cs="Times New Roman"/>
          <w:highlight w:val="none"/>
          <w:shd w:val="clear" w:color="auto" w:fill="FFFFFF"/>
        </w:rPr>
        <w:t>份完整的报价文件，其中正本</w:t>
      </w:r>
      <w:r>
        <w:rPr>
          <w:rFonts w:hint="eastAsia" w:cs="Times New Roman"/>
          <w:highlight w:val="none"/>
          <w:u w:val="single"/>
          <w:shd w:val="clear" w:color="auto" w:fill="FFFFFF"/>
        </w:rPr>
        <w:t xml:space="preserve"> </w:t>
      </w:r>
      <w:r>
        <w:rPr>
          <w:rFonts w:hint="eastAsia" w:cs="Times New Roman"/>
          <w:b/>
          <w:bCs/>
          <w:highlight w:val="none"/>
          <w:u w:val="single"/>
          <w:shd w:val="clear" w:color="auto" w:fill="FFFFFF"/>
        </w:rPr>
        <w:t xml:space="preserve">壹 </w:t>
      </w:r>
      <w:r>
        <w:rPr>
          <w:rFonts w:hint="eastAsia" w:cs="Times New Roman"/>
          <w:highlight w:val="none"/>
          <w:shd w:val="clear" w:color="auto" w:fill="FFFFFF"/>
        </w:rPr>
        <w:t>份、副本</w:t>
      </w:r>
      <w:r>
        <w:rPr>
          <w:rFonts w:hint="eastAsia" w:cs="Times New Roman"/>
          <w:b/>
          <w:bCs/>
          <w:highlight w:val="none"/>
          <w:u w:val="single"/>
          <w:shd w:val="clear" w:color="auto" w:fill="FFFFFF"/>
        </w:rPr>
        <w:t>贰</w:t>
      </w:r>
      <w:r>
        <w:rPr>
          <w:rFonts w:hint="eastAsia" w:cs="Times New Roman"/>
          <w:highlight w:val="none"/>
          <w:shd w:val="clear" w:color="auto" w:fill="FFFFFF"/>
        </w:rPr>
        <w:t>份；正、副本不一致时，以正本为准</w:t>
      </w:r>
      <w:r>
        <w:rPr>
          <w:rFonts w:hint="eastAsia" w:cs="Times New Roman"/>
          <w:kern w:val="2"/>
          <w:highlight w:val="none"/>
        </w:rPr>
        <w:t>。报价文件必须加盖单位公章方为有效；所有报价文件密封在一个密封袋中，并在密封袋上标明供应商名称，密封袋上加盖单位公章。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360" w:lineRule="auto"/>
        <w:ind w:firstLine="480"/>
        <w:rPr>
          <w:rFonts w:ascii="微软雅黑" w:hAnsi="微软雅黑" w:eastAsia="微软雅黑" w:cs="微软雅黑"/>
          <w:color w:val="333333"/>
          <w:sz w:val="21"/>
          <w:szCs w:val="21"/>
          <w:highlight w:val="none"/>
        </w:rPr>
      </w:pPr>
      <w:r>
        <w:rPr>
          <w:rFonts w:hint="eastAsia"/>
          <w:color w:val="FF0000"/>
          <w:highlight w:val="none"/>
          <w:shd w:val="clear" w:color="auto" w:fill="FFFFFF"/>
        </w:rPr>
        <w:t>时间：</w:t>
      </w:r>
      <w:r>
        <w:rPr>
          <w:rFonts w:hint="eastAsia"/>
          <w:b/>
          <w:color w:val="FF0000"/>
          <w:highlight w:val="none"/>
          <w:u w:val="single"/>
          <w:shd w:val="clear" w:color="auto" w:fill="FFFFFF"/>
        </w:rPr>
        <w:t>20</w:t>
      </w:r>
      <w:r>
        <w:rPr>
          <w:b/>
          <w:color w:val="FF0000"/>
          <w:highlight w:val="none"/>
          <w:u w:val="single"/>
          <w:shd w:val="clear" w:color="auto" w:fill="FFFFFF"/>
        </w:rPr>
        <w:t>23</w:t>
      </w:r>
      <w:r>
        <w:rPr>
          <w:rFonts w:hint="eastAsia"/>
          <w:b/>
          <w:color w:val="FF0000"/>
          <w:highlight w:val="none"/>
          <w:shd w:val="clear" w:color="auto" w:fill="FFFFFF"/>
        </w:rPr>
        <w:t>年</w:t>
      </w:r>
      <w:r>
        <w:rPr>
          <w:b/>
          <w:color w:val="FF0000"/>
          <w:highlight w:val="none"/>
          <w:u w:val="single"/>
          <w:shd w:val="clear" w:color="auto" w:fill="FFFFFF"/>
        </w:rPr>
        <w:t>8</w:t>
      </w:r>
      <w:r>
        <w:rPr>
          <w:rFonts w:hint="eastAsia"/>
          <w:b/>
          <w:color w:val="FF0000"/>
          <w:highlight w:val="none"/>
          <w:shd w:val="clear" w:color="auto" w:fill="FFFFFF"/>
        </w:rPr>
        <w:t>月</w:t>
      </w:r>
      <w:r>
        <w:rPr>
          <w:b/>
          <w:color w:val="FF0000"/>
          <w:highlight w:val="none"/>
          <w:shd w:val="clear" w:color="auto" w:fill="FFFFFF"/>
        </w:rPr>
        <w:t>11</w:t>
      </w:r>
      <w:r>
        <w:rPr>
          <w:rFonts w:hint="eastAsia"/>
          <w:b/>
          <w:color w:val="FF0000"/>
          <w:highlight w:val="none"/>
          <w:shd w:val="clear" w:color="auto" w:fill="FFFFFF"/>
        </w:rPr>
        <w:t>日</w:t>
      </w:r>
      <w:r>
        <w:rPr>
          <w:b/>
          <w:color w:val="FF0000"/>
          <w:highlight w:val="none"/>
          <w:u w:val="single"/>
          <w:shd w:val="clear" w:color="auto" w:fill="FFFFFF"/>
        </w:rPr>
        <w:t>9</w:t>
      </w:r>
      <w:r>
        <w:rPr>
          <w:rFonts w:hint="eastAsia"/>
          <w:b/>
          <w:color w:val="FF0000"/>
          <w:highlight w:val="none"/>
          <w:u w:val="single"/>
          <w:shd w:val="clear" w:color="auto" w:fill="FFFFFF"/>
        </w:rPr>
        <w:t>:00</w:t>
      </w:r>
      <w:r>
        <w:rPr>
          <w:rFonts w:hint="eastAsia"/>
          <w:color w:val="FF0000"/>
          <w:highlight w:val="none"/>
          <w:shd w:val="clear" w:color="auto" w:fill="FFFFFF"/>
        </w:rPr>
        <w:t>，逾期送达将作无效响应处理</w:t>
      </w:r>
      <w:r>
        <w:rPr>
          <w:rFonts w:hint="eastAsia"/>
          <w:color w:val="333333"/>
          <w:highlight w:val="none"/>
          <w:shd w:val="clear" w:color="auto" w:fill="FFFFFF"/>
        </w:rPr>
        <w:t>。</w:t>
      </w:r>
    </w:p>
    <w:p>
      <w:pPr>
        <w:pStyle w:val="9"/>
        <w:shd w:val="clear" w:color="auto" w:fill="FFFFFF"/>
        <w:spacing w:before="0" w:beforeAutospacing="0" w:after="0" w:afterAutospacing="0" w:line="360" w:lineRule="auto"/>
        <w:ind w:firstLine="480"/>
        <w:rPr>
          <w:rFonts w:cs="Times New Roman"/>
          <w:b/>
          <w:kern w:val="2"/>
          <w:highlight w:val="none"/>
          <w:u w:val="single"/>
        </w:rPr>
      </w:pPr>
      <w:r>
        <w:rPr>
          <w:rFonts w:hint="eastAsia" w:cs="Times New Roman"/>
          <w:color w:val="000000"/>
          <w:kern w:val="2"/>
          <w:highlight w:val="none"/>
        </w:rPr>
        <w:t>地点：</w:t>
      </w:r>
      <w:r>
        <w:rPr>
          <w:rFonts w:hint="eastAsia" w:ascii="Times New Roman" w:hAnsi="Times New Roman"/>
          <w:sz w:val="21"/>
          <w:szCs w:val="21"/>
          <w:highlight w:val="none"/>
        </w:rPr>
        <w:t>南通市经济技术开发区实验小学教育集团育才校区传达室</w:t>
      </w:r>
    </w:p>
    <w:p>
      <w:pPr>
        <w:spacing w:line="360" w:lineRule="auto"/>
        <w:ind w:firstLine="482" w:firstLineChars="200"/>
        <w:rPr>
          <w:rFonts w:ascii="宋体" w:hAnsi="宋体"/>
          <w:b/>
          <w:sz w:val="24"/>
          <w:highlight w:val="none"/>
        </w:rPr>
      </w:pPr>
      <w:r>
        <w:rPr>
          <w:rFonts w:hint="eastAsia" w:ascii="宋体" w:hAnsi="宋体"/>
          <w:b/>
          <w:sz w:val="24"/>
          <w:highlight w:val="none"/>
        </w:rPr>
        <w:t>六、成交原则、方式</w:t>
      </w:r>
    </w:p>
    <w:p>
      <w:pPr>
        <w:pStyle w:val="9"/>
        <w:shd w:val="clear" w:color="auto" w:fill="FFFFFF"/>
        <w:spacing w:before="0" w:beforeAutospacing="0" w:after="0" w:afterAutospacing="0" w:line="360" w:lineRule="auto"/>
        <w:ind w:firstLine="482"/>
        <w:rPr>
          <w:rFonts w:cs="Times New Roman"/>
          <w:b/>
          <w:kern w:val="2"/>
          <w:highlight w:val="none"/>
        </w:rPr>
      </w:pPr>
      <w:r>
        <w:rPr>
          <w:rFonts w:hint="eastAsia" w:cs="Times New Roman"/>
          <w:b/>
          <w:kern w:val="2"/>
          <w:highlight w:val="none"/>
        </w:rPr>
        <w:t>成交原则：</w:t>
      </w:r>
    </w:p>
    <w:p>
      <w:pPr>
        <w:pStyle w:val="9"/>
        <w:shd w:val="clear" w:color="auto" w:fill="FFFFFF"/>
        <w:spacing w:before="0" w:beforeAutospacing="0" w:after="0" w:afterAutospacing="0" w:line="360" w:lineRule="auto"/>
        <w:ind w:firstLine="556"/>
        <w:jc w:val="both"/>
        <w:rPr>
          <w:rFonts w:cs="Times New Roman"/>
          <w:color w:val="000000"/>
          <w:kern w:val="2"/>
          <w:highlight w:val="none"/>
        </w:rPr>
      </w:pPr>
      <w:r>
        <w:rPr>
          <w:rFonts w:hint="eastAsia" w:cs="Times New Roman"/>
          <w:color w:val="000000"/>
          <w:kern w:val="2"/>
          <w:highlight w:val="none"/>
        </w:rPr>
        <w:t>1、符合采购需求且报价最低；</w:t>
      </w:r>
    </w:p>
    <w:p>
      <w:pPr>
        <w:pStyle w:val="9"/>
        <w:shd w:val="clear" w:color="auto" w:fill="FFFFFF"/>
        <w:spacing w:before="0" w:beforeAutospacing="0" w:after="0" w:afterAutospacing="0" w:line="360" w:lineRule="auto"/>
        <w:ind w:firstLine="556"/>
        <w:jc w:val="both"/>
        <w:rPr>
          <w:rFonts w:cs="Times New Roman"/>
          <w:color w:val="000000"/>
          <w:kern w:val="2"/>
          <w:highlight w:val="none"/>
        </w:rPr>
      </w:pPr>
      <w:r>
        <w:rPr>
          <w:rFonts w:hint="eastAsia" w:cs="Times New Roman"/>
          <w:color w:val="000000"/>
          <w:kern w:val="2"/>
          <w:highlight w:val="none"/>
        </w:rPr>
        <w:t>2、报价为项目的总价，不得将项目拆分或选择性报价；</w:t>
      </w:r>
    </w:p>
    <w:p>
      <w:pPr>
        <w:pStyle w:val="9"/>
        <w:shd w:val="clear" w:color="auto" w:fill="FFFFFF"/>
        <w:spacing w:before="0" w:beforeAutospacing="0" w:after="0" w:afterAutospacing="0" w:line="360" w:lineRule="auto"/>
        <w:ind w:firstLine="556"/>
        <w:jc w:val="both"/>
        <w:rPr>
          <w:rFonts w:cs="Times New Roman"/>
          <w:color w:val="000000"/>
          <w:kern w:val="2"/>
          <w:highlight w:val="none"/>
        </w:rPr>
      </w:pPr>
      <w:r>
        <w:rPr>
          <w:rFonts w:hint="eastAsia" w:cs="Times New Roman"/>
          <w:color w:val="000000"/>
          <w:kern w:val="2"/>
          <w:highlight w:val="none"/>
        </w:rPr>
        <w:t>3、成交人不得以任何方式转包或分包本项目。</w:t>
      </w:r>
    </w:p>
    <w:p>
      <w:pPr>
        <w:pStyle w:val="9"/>
        <w:shd w:val="clear" w:color="auto" w:fill="FFFFFF"/>
        <w:spacing w:before="0" w:beforeAutospacing="0" w:after="0" w:afterAutospacing="0" w:line="360" w:lineRule="auto"/>
        <w:ind w:firstLine="482"/>
        <w:rPr>
          <w:rFonts w:ascii="微软雅黑" w:hAnsi="微软雅黑" w:eastAsia="微软雅黑" w:cs="微软雅黑"/>
          <w:color w:val="333333"/>
          <w:sz w:val="21"/>
          <w:szCs w:val="21"/>
          <w:highlight w:val="none"/>
        </w:rPr>
      </w:pPr>
      <w:r>
        <w:rPr>
          <w:rFonts w:hint="eastAsia" w:cs="Times New Roman"/>
          <w:b/>
          <w:kern w:val="2"/>
          <w:highlight w:val="none"/>
        </w:rPr>
        <w:t>采购需求：</w:t>
      </w:r>
      <w:r>
        <w:rPr>
          <w:rFonts w:hint="eastAsia" w:cs="Times New Roman"/>
          <w:color w:val="000000"/>
          <w:kern w:val="2"/>
          <w:highlight w:val="none"/>
        </w:rPr>
        <w:t>详见询价文件附件。</w:t>
      </w:r>
    </w:p>
    <w:p>
      <w:pPr>
        <w:pStyle w:val="9"/>
        <w:shd w:val="clear" w:color="auto" w:fill="FFFFFF"/>
        <w:spacing w:before="0" w:beforeAutospacing="0" w:after="0" w:afterAutospacing="0" w:line="360" w:lineRule="auto"/>
        <w:ind w:firstLine="482"/>
        <w:rPr>
          <w:rFonts w:ascii="微软雅黑" w:hAnsi="微软雅黑" w:eastAsia="微软雅黑" w:cs="微软雅黑"/>
          <w:color w:val="333333"/>
          <w:sz w:val="21"/>
          <w:szCs w:val="21"/>
          <w:highlight w:val="none"/>
        </w:rPr>
      </w:pPr>
      <w:r>
        <w:rPr>
          <w:rFonts w:hint="eastAsia" w:cs="Times New Roman"/>
          <w:b/>
          <w:kern w:val="2"/>
          <w:highlight w:val="none"/>
        </w:rPr>
        <w:t>成交方式：</w:t>
      </w:r>
      <w:r>
        <w:rPr>
          <w:rFonts w:hint="eastAsia" w:cs="Times New Roman"/>
          <w:color w:val="000000"/>
          <w:kern w:val="2"/>
          <w:highlight w:val="none"/>
        </w:rPr>
        <w:t>按项目成交，在质量和服务均能满足采购文件实质性响应要求的供应商中，按照报价最低的确定为成交供应商。</w:t>
      </w:r>
    </w:p>
    <w:p>
      <w:pPr>
        <w:spacing w:line="360" w:lineRule="auto"/>
        <w:ind w:firstLine="482" w:firstLineChars="200"/>
        <w:rPr>
          <w:rFonts w:ascii="宋体" w:hAnsi="宋体"/>
          <w:b/>
          <w:sz w:val="24"/>
          <w:highlight w:val="none"/>
        </w:rPr>
      </w:pPr>
      <w:r>
        <w:rPr>
          <w:rFonts w:hint="eastAsia" w:ascii="宋体" w:hAnsi="宋体"/>
          <w:b/>
          <w:sz w:val="24"/>
          <w:highlight w:val="none"/>
        </w:rPr>
        <w:t>七、验收与付款</w:t>
      </w:r>
    </w:p>
    <w:p>
      <w:pPr>
        <w:pStyle w:val="9"/>
        <w:shd w:val="clear" w:color="auto" w:fill="FFFFFF"/>
        <w:spacing w:before="0" w:beforeAutospacing="0" w:after="0" w:afterAutospacing="0" w:line="360" w:lineRule="auto"/>
        <w:ind w:firstLine="482"/>
        <w:rPr>
          <w:rFonts w:cs="Times New Roman"/>
          <w:color w:val="000000"/>
          <w:kern w:val="2"/>
          <w:highlight w:val="none"/>
        </w:rPr>
      </w:pPr>
      <w:r>
        <w:rPr>
          <w:rFonts w:hint="eastAsia" w:cs="Times New Roman"/>
          <w:color w:val="000000"/>
          <w:kern w:val="2"/>
          <w:highlight w:val="none"/>
        </w:rPr>
        <w:t>采购单位根据询价文件、合同约定和验收合格报告内容，按相关支付规定直接支付款项。</w:t>
      </w:r>
    </w:p>
    <w:p>
      <w:pPr>
        <w:spacing w:line="360" w:lineRule="auto"/>
        <w:ind w:firstLine="482" w:firstLineChars="200"/>
        <w:rPr>
          <w:rFonts w:ascii="宋体" w:hAnsi="宋体"/>
          <w:b/>
          <w:sz w:val="24"/>
          <w:highlight w:val="none"/>
        </w:rPr>
      </w:pPr>
      <w:r>
        <w:rPr>
          <w:rFonts w:hint="eastAsia" w:ascii="宋体" w:hAnsi="宋体"/>
          <w:b/>
          <w:sz w:val="24"/>
          <w:highlight w:val="none"/>
        </w:rPr>
        <w:t>八、询价费用</w:t>
      </w:r>
    </w:p>
    <w:p>
      <w:pPr>
        <w:pStyle w:val="9"/>
        <w:shd w:val="clear" w:color="auto" w:fill="FFFFFF"/>
        <w:spacing w:before="0" w:beforeAutospacing="0" w:after="0" w:afterAutospacing="0" w:line="360" w:lineRule="auto"/>
        <w:ind w:firstLine="482"/>
        <w:rPr>
          <w:rFonts w:cs="Times New Roman"/>
          <w:color w:val="000000"/>
          <w:kern w:val="2"/>
          <w:highlight w:val="none"/>
        </w:rPr>
      </w:pPr>
      <w:r>
        <w:rPr>
          <w:rFonts w:hint="eastAsia" w:cs="Times New Roman"/>
          <w:color w:val="000000"/>
          <w:kern w:val="2"/>
          <w:highlight w:val="none"/>
        </w:rPr>
        <w:t>1、供应商应承担所有与准备和参加询价可能发生的全部费用。</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2、投标保证金</w:t>
      </w:r>
    </w:p>
    <w:p>
      <w:pPr>
        <w:pStyle w:val="9"/>
        <w:shd w:val="clear" w:color="auto" w:fill="FFFFFF"/>
        <w:spacing w:before="0" w:beforeAutospacing="0" w:after="0" w:afterAutospacing="0" w:line="360" w:lineRule="auto"/>
        <w:ind w:firstLine="482"/>
        <w:rPr>
          <w:bCs/>
          <w:highlight w:val="none"/>
        </w:rPr>
      </w:pPr>
      <w:r>
        <w:rPr>
          <w:rFonts w:hint="eastAsia"/>
          <w:bCs/>
          <w:highlight w:val="none"/>
        </w:rPr>
        <w:t>本次免收投标保证金。</w:t>
      </w:r>
    </w:p>
    <w:p>
      <w:pPr>
        <w:pStyle w:val="9"/>
        <w:shd w:val="clear" w:color="auto" w:fill="FFFFFF"/>
        <w:spacing w:before="0" w:beforeAutospacing="0" w:after="0" w:afterAutospacing="0" w:line="360" w:lineRule="auto"/>
        <w:ind w:firstLine="482"/>
        <w:rPr>
          <w:rFonts w:cs="Times New Roman"/>
          <w:b/>
          <w:kern w:val="2"/>
          <w:highlight w:val="none"/>
        </w:rPr>
      </w:pPr>
      <w:r>
        <w:rPr>
          <w:rFonts w:hint="eastAsia" w:cs="Times New Roman"/>
          <w:b/>
          <w:kern w:val="2"/>
          <w:highlight w:val="none"/>
        </w:rPr>
        <w:t>九、本项目联系事项</w:t>
      </w:r>
    </w:p>
    <w:p>
      <w:pPr>
        <w:pStyle w:val="9"/>
        <w:shd w:val="clear" w:color="auto" w:fill="FFFFFF"/>
        <w:spacing w:before="0" w:beforeAutospacing="0" w:after="0" w:afterAutospacing="0" w:line="360" w:lineRule="auto"/>
        <w:ind w:firstLine="482"/>
        <w:rPr>
          <w:rFonts w:cs="Times New Roman"/>
          <w:color w:val="000000"/>
          <w:kern w:val="2"/>
          <w:highlight w:val="none"/>
        </w:rPr>
      </w:pPr>
      <w:r>
        <w:rPr>
          <w:rFonts w:hint="eastAsia" w:cs="Times New Roman"/>
          <w:color w:val="000000"/>
          <w:kern w:val="2"/>
          <w:highlight w:val="none"/>
        </w:rPr>
        <w:t>采购人联系人：</w:t>
      </w:r>
      <w:r>
        <w:rPr>
          <w:rFonts w:hint="eastAsia" w:cs="Times New Roman"/>
          <w:color w:val="000000"/>
          <w:kern w:val="2"/>
          <w:highlight w:val="none"/>
          <w:u w:val="single"/>
        </w:rPr>
        <w:t xml:space="preserve"> 肖老师 </w:t>
      </w:r>
      <w:r>
        <w:rPr>
          <w:rFonts w:hint="eastAsia" w:cs="Times New Roman"/>
          <w:color w:val="000000"/>
          <w:kern w:val="2"/>
          <w:highlight w:val="none"/>
        </w:rPr>
        <w:t>，联系电话：</w:t>
      </w:r>
      <w:r>
        <w:rPr>
          <w:rFonts w:cs="Times New Roman"/>
          <w:color w:val="000000"/>
          <w:kern w:val="2"/>
          <w:highlight w:val="none"/>
          <w:u w:val="single"/>
        </w:rPr>
        <w:t>13901471987</w:t>
      </w:r>
      <w:r>
        <w:rPr>
          <w:rFonts w:hint="eastAsia" w:cs="Times New Roman"/>
          <w:color w:val="000000"/>
          <w:kern w:val="2"/>
          <w:highlight w:val="none"/>
        </w:rPr>
        <w:t>；</w:t>
      </w:r>
    </w:p>
    <w:p>
      <w:pPr>
        <w:pStyle w:val="9"/>
        <w:shd w:val="clear" w:color="auto" w:fill="FFFFFF"/>
        <w:spacing w:before="0" w:beforeAutospacing="0" w:after="0" w:afterAutospacing="0" w:line="360" w:lineRule="auto"/>
        <w:ind w:firstLine="480"/>
        <w:rPr>
          <w:rFonts w:cs="Times New Roman"/>
          <w:color w:val="000000"/>
          <w:kern w:val="2"/>
          <w:highlight w:val="none"/>
        </w:rPr>
      </w:pPr>
      <w:r>
        <w:rPr>
          <w:rFonts w:hint="eastAsia" w:cs="Times New Roman"/>
          <w:color w:val="000000"/>
          <w:kern w:val="2"/>
          <w:highlight w:val="none"/>
        </w:rPr>
        <w:t>对项目需求部分的询问、质疑请向采购人提出，询问、质疑由采购人负责答复。</w:t>
      </w:r>
    </w:p>
    <w:p>
      <w:pPr>
        <w:pStyle w:val="9"/>
        <w:shd w:val="clear" w:color="auto" w:fill="FFFFFF"/>
        <w:spacing w:before="0" w:beforeAutospacing="0" w:after="0" w:afterAutospacing="0" w:line="315" w:lineRule="atLeast"/>
        <w:jc w:val="both"/>
        <w:rPr>
          <w:rFonts w:ascii="微软雅黑" w:hAnsi="微软雅黑" w:eastAsia="微软雅黑" w:cs="微软雅黑"/>
          <w:color w:val="333333"/>
          <w:sz w:val="21"/>
          <w:szCs w:val="21"/>
          <w:highlight w:val="none"/>
        </w:rPr>
      </w:pPr>
      <w:r>
        <w:rPr>
          <w:rFonts w:hint="eastAsia"/>
          <w:color w:val="333333"/>
          <w:sz w:val="21"/>
          <w:szCs w:val="21"/>
          <w:highlight w:val="none"/>
          <w:shd w:val="clear" w:color="auto" w:fill="FFFFFF"/>
        </w:rPr>
        <w:t> </w:t>
      </w:r>
    </w:p>
    <w:p>
      <w:pPr>
        <w:pStyle w:val="9"/>
        <w:shd w:val="clear" w:color="auto" w:fill="FFFFFF"/>
        <w:spacing w:before="0" w:beforeAutospacing="0" w:after="0" w:afterAutospacing="0" w:line="360" w:lineRule="auto"/>
        <w:ind w:firstLine="480"/>
        <w:jc w:val="right"/>
        <w:rPr>
          <w:b/>
          <w:highlight w:val="none"/>
          <w:u w:val="single"/>
        </w:rPr>
      </w:pPr>
      <w:r>
        <w:rPr>
          <w:rFonts w:hint="eastAsia"/>
          <w:b/>
          <w:highlight w:val="none"/>
          <w:u w:val="single"/>
        </w:rPr>
        <w:t>南通开发</w:t>
      </w:r>
      <w:r>
        <w:rPr>
          <w:b/>
          <w:highlight w:val="none"/>
          <w:u w:val="single"/>
        </w:rPr>
        <w:t>区实验小学</w:t>
      </w:r>
      <w:r>
        <w:rPr>
          <w:rFonts w:hint="eastAsia"/>
          <w:b/>
          <w:highlight w:val="none"/>
          <w:u w:val="single"/>
        </w:rPr>
        <w:t>教育集团育才校区</w:t>
      </w:r>
    </w:p>
    <w:p>
      <w:pPr>
        <w:pStyle w:val="9"/>
        <w:shd w:val="clear" w:color="auto" w:fill="FFFFFF"/>
        <w:spacing w:before="0" w:beforeAutospacing="0" w:after="0" w:afterAutospacing="0" w:line="360" w:lineRule="auto"/>
        <w:ind w:firstLine="480"/>
        <w:jc w:val="right"/>
        <w:rPr>
          <w:sz w:val="28"/>
          <w:szCs w:val="28"/>
          <w:highlight w:val="none"/>
        </w:rPr>
        <w:sectPr>
          <w:footerReference r:id="rId5" w:type="first"/>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cs="Times New Roman"/>
          <w:color w:val="000000"/>
          <w:kern w:val="2"/>
          <w:highlight w:val="none"/>
        </w:rPr>
        <w:t>20</w:t>
      </w:r>
      <w:r>
        <w:rPr>
          <w:rFonts w:cs="Times New Roman"/>
          <w:color w:val="000000"/>
          <w:kern w:val="2"/>
          <w:highlight w:val="none"/>
        </w:rPr>
        <w:t>23</w:t>
      </w:r>
      <w:r>
        <w:rPr>
          <w:rFonts w:hint="eastAsia" w:cs="Times New Roman"/>
          <w:color w:val="000000"/>
          <w:kern w:val="2"/>
          <w:highlight w:val="none"/>
        </w:rPr>
        <w:t>年</w:t>
      </w:r>
      <w:r>
        <w:rPr>
          <w:rFonts w:cs="Times New Roman"/>
          <w:color w:val="000000"/>
          <w:kern w:val="2"/>
          <w:highlight w:val="none"/>
        </w:rPr>
        <w:t>8</w:t>
      </w:r>
      <w:r>
        <w:rPr>
          <w:rFonts w:hint="eastAsia" w:cs="Times New Roman"/>
          <w:color w:val="000000"/>
          <w:kern w:val="2"/>
          <w:highlight w:val="none"/>
        </w:rPr>
        <w:t>月</w:t>
      </w:r>
      <w:r>
        <w:rPr>
          <w:rFonts w:cs="Times New Roman"/>
          <w:color w:val="000000"/>
          <w:kern w:val="2"/>
          <w:highlight w:val="none"/>
        </w:rPr>
        <w:t>7</w:t>
      </w:r>
      <w:r>
        <w:rPr>
          <w:rFonts w:hint="eastAsia" w:cs="Times New Roman"/>
          <w:color w:val="000000"/>
          <w:kern w:val="2"/>
          <w:highlight w:val="none"/>
        </w:rPr>
        <w:t>日</w:t>
      </w:r>
      <w:bookmarkEnd w:id="5"/>
      <w:bookmarkEnd w:id="6"/>
    </w:p>
    <w:bookmarkEnd w:id="7"/>
    <w:bookmarkEnd w:id="8"/>
    <w:p>
      <w:pPr>
        <w:widowControl/>
        <w:jc w:val="center"/>
        <w:rPr>
          <w:rFonts w:ascii="宋体" w:hAnsi="宋体"/>
          <w:b/>
          <w:sz w:val="32"/>
          <w:szCs w:val="32"/>
          <w:highlight w:val="none"/>
        </w:rPr>
      </w:pPr>
      <w:r>
        <w:rPr>
          <w:rFonts w:hint="eastAsia"/>
          <w:b/>
          <w:bCs/>
          <w:sz w:val="28"/>
          <w:szCs w:val="28"/>
          <w:highlight w:val="none"/>
        </w:rPr>
        <w:t>附件：</w:t>
      </w:r>
      <w:r>
        <w:rPr>
          <w:rFonts w:hint="eastAsia" w:ascii="宋体" w:hAnsi="宋体"/>
          <w:b/>
          <w:sz w:val="32"/>
          <w:szCs w:val="32"/>
          <w:highlight w:val="none"/>
        </w:rPr>
        <w:t>项目需求</w:t>
      </w:r>
    </w:p>
    <w:p>
      <w:pPr>
        <w:spacing w:line="440" w:lineRule="exact"/>
        <w:jc w:val="left"/>
        <w:rPr>
          <w:rFonts w:ascii="宋体" w:hAnsi="宋体"/>
          <w:b/>
          <w:sz w:val="24"/>
          <w:highlight w:val="none"/>
        </w:rPr>
      </w:pPr>
    </w:p>
    <w:p>
      <w:pPr>
        <w:spacing w:line="360" w:lineRule="auto"/>
        <w:ind w:firstLine="482" w:firstLineChars="200"/>
        <w:rPr>
          <w:rFonts w:ascii="宋体" w:hAnsi="宋体" w:cs="宋体"/>
          <w:sz w:val="24"/>
          <w:highlight w:val="none"/>
        </w:rPr>
      </w:pPr>
      <w:r>
        <w:rPr>
          <w:rFonts w:hint="eastAsia" w:ascii="宋体" w:hAnsi="宋体" w:cs="宋体"/>
          <w:b/>
          <w:bCs/>
          <w:sz w:val="24"/>
          <w:highlight w:val="none"/>
        </w:rPr>
        <w:t>1、厕所红外线感应接收节水器技术参数：</w:t>
      </w:r>
      <w:r>
        <w:rPr>
          <w:rFonts w:hint="eastAsia" w:ascii="宋体" w:hAnsi="宋体" w:cs="宋体"/>
          <w:sz w:val="24"/>
          <w:highlight w:val="none"/>
        </w:rPr>
        <w:t>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输入电压 AC220V 50HZ</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输出电压 DC12V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消耗功率＜3W（平均功率）。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探头有效控制距离20m。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适用水压 0.05～0.7mpa。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冲厕放水时间：5—300秒可调。</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2、厕所节水器数量：</w:t>
      </w:r>
      <w:r>
        <w:rPr>
          <w:rFonts w:ascii="宋体" w:hAnsi="宋体" w:cs="宋体"/>
          <w:b/>
          <w:bCs/>
          <w:sz w:val="24"/>
          <w:highlight w:val="none"/>
        </w:rPr>
        <w:t>20</w:t>
      </w:r>
      <w:r>
        <w:rPr>
          <w:rFonts w:hint="eastAsia" w:ascii="宋体" w:hAnsi="宋体" w:cs="宋体"/>
          <w:b/>
          <w:bCs/>
          <w:sz w:val="24"/>
          <w:highlight w:val="none"/>
        </w:rPr>
        <w:t>套</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3、安装地点：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银龙楼： 大便槽</w:t>
      </w:r>
      <w:r>
        <w:rPr>
          <w:rFonts w:ascii="宋体" w:hAnsi="宋体" w:cs="宋体"/>
          <w:sz w:val="24"/>
          <w:highlight w:val="none"/>
        </w:rPr>
        <w:t>4</w:t>
      </w:r>
      <w:r>
        <w:rPr>
          <w:rFonts w:hint="eastAsia" w:ascii="宋体" w:hAnsi="宋体" w:cs="宋体"/>
          <w:sz w:val="24"/>
          <w:highlight w:val="none"/>
        </w:rPr>
        <w:t>只，小便槽</w:t>
      </w:r>
      <w:r>
        <w:rPr>
          <w:rFonts w:ascii="宋体" w:hAnsi="宋体" w:cs="宋体"/>
          <w:sz w:val="24"/>
          <w:highlight w:val="none"/>
        </w:rPr>
        <w:t>2</w:t>
      </w:r>
      <w:r>
        <w:rPr>
          <w:rFonts w:hint="eastAsia" w:ascii="宋体" w:hAnsi="宋体" w:cs="宋体"/>
          <w:sz w:val="24"/>
          <w:highlight w:val="none"/>
        </w:rPr>
        <w:t>只；洗手池8个；水龙头1</w:t>
      </w:r>
      <w:r>
        <w:rPr>
          <w:rFonts w:ascii="宋体" w:hAnsi="宋体" w:cs="宋体"/>
          <w:sz w:val="24"/>
          <w:highlight w:val="none"/>
        </w:rPr>
        <w:t>8</w:t>
      </w:r>
      <w:r>
        <w:rPr>
          <w:rFonts w:hint="eastAsia" w:ascii="宋体" w:hAnsi="宋体" w:cs="宋体"/>
          <w:sz w:val="24"/>
          <w:highlight w:val="none"/>
        </w:rPr>
        <w:t>只。</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四合院： 大便槽1</w:t>
      </w:r>
      <w:r>
        <w:rPr>
          <w:rFonts w:ascii="宋体" w:hAnsi="宋体" w:cs="宋体"/>
          <w:sz w:val="24"/>
          <w:highlight w:val="none"/>
        </w:rPr>
        <w:t>1</w:t>
      </w:r>
      <w:r>
        <w:rPr>
          <w:rFonts w:hint="eastAsia" w:ascii="宋体" w:hAnsi="宋体" w:cs="宋体"/>
          <w:sz w:val="24"/>
          <w:highlight w:val="none"/>
        </w:rPr>
        <w:t>只，小便槽</w:t>
      </w:r>
      <w:r>
        <w:rPr>
          <w:rFonts w:ascii="宋体" w:hAnsi="宋体" w:cs="宋体"/>
          <w:sz w:val="24"/>
          <w:highlight w:val="none"/>
        </w:rPr>
        <w:t>3</w:t>
      </w:r>
      <w:r>
        <w:rPr>
          <w:rFonts w:hint="eastAsia" w:ascii="宋体" w:hAnsi="宋体" w:cs="宋体"/>
          <w:sz w:val="24"/>
          <w:highlight w:val="none"/>
        </w:rPr>
        <w:t>只；洗手池</w:t>
      </w:r>
      <w:r>
        <w:rPr>
          <w:rFonts w:ascii="宋体" w:hAnsi="宋体" w:cs="宋体"/>
          <w:sz w:val="24"/>
          <w:highlight w:val="none"/>
        </w:rPr>
        <w:t>8</w:t>
      </w:r>
      <w:r>
        <w:rPr>
          <w:rFonts w:hint="eastAsia" w:ascii="宋体" w:hAnsi="宋体" w:cs="宋体"/>
          <w:sz w:val="24"/>
          <w:highlight w:val="none"/>
        </w:rPr>
        <w:t>个；水龙头3</w:t>
      </w:r>
      <w:r>
        <w:rPr>
          <w:rFonts w:ascii="宋体" w:hAnsi="宋体" w:cs="宋体"/>
          <w:sz w:val="24"/>
          <w:highlight w:val="none"/>
        </w:rPr>
        <w:t>2</w:t>
      </w:r>
      <w:r>
        <w:rPr>
          <w:rFonts w:hint="eastAsia" w:ascii="宋体" w:hAnsi="宋体" w:cs="宋体"/>
          <w:sz w:val="24"/>
          <w:highlight w:val="none"/>
        </w:rPr>
        <w:t>只；</w:t>
      </w:r>
    </w:p>
    <w:p>
      <w:pPr>
        <w:pStyle w:val="3"/>
        <w:rPr>
          <w:highlight w:val="none"/>
        </w:rPr>
      </w:pPr>
      <w:r>
        <w:rPr>
          <w:rFonts w:hint="eastAsia"/>
          <w:highlight w:val="none"/>
        </w:rPr>
        <w:t xml:space="preserve">门卫楼： </w:t>
      </w:r>
      <w:r>
        <w:rPr>
          <w:highlight w:val="none"/>
        </w:rPr>
        <w:t xml:space="preserve">    </w:t>
      </w:r>
      <w:r>
        <w:rPr>
          <w:rFonts w:hint="eastAsia" w:ascii="宋体" w:hAnsi="宋体" w:cs="宋体"/>
          <w:sz w:val="24"/>
          <w:highlight w:val="none"/>
        </w:rPr>
        <w:t>洗手池</w:t>
      </w:r>
      <w:r>
        <w:rPr>
          <w:rFonts w:ascii="宋体" w:hAnsi="宋体" w:cs="宋体"/>
          <w:sz w:val="24"/>
          <w:highlight w:val="none"/>
        </w:rPr>
        <w:t>1</w:t>
      </w:r>
      <w:r>
        <w:rPr>
          <w:rFonts w:hint="eastAsia" w:ascii="宋体" w:hAnsi="宋体" w:cs="宋体"/>
          <w:sz w:val="24"/>
          <w:highlight w:val="none"/>
        </w:rPr>
        <w:t>个；水龙头</w:t>
      </w:r>
      <w:r>
        <w:rPr>
          <w:rFonts w:ascii="宋体" w:hAnsi="宋体" w:cs="宋体"/>
          <w:sz w:val="24"/>
          <w:highlight w:val="none"/>
        </w:rPr>
        <w:t>6</w:t>
      </w:r>
      <w:r>
        <w:rPr>
          <w:rFonts w:hint="eastAsia" w:ascii="宋体" w:hAnsi="宋体" w:cs="宋体"/>
          <w:sz w:val="24"/>
          <w:highlight w:val="none"/>
        </w:rPr>
        <w:t>只；</w:t>
      </w:r>
    </w:p>
    <w:p>
      <w:pPr>
        <w:spacing w:line="360" w:lineRule="auto"/>
        <w:ind w:firstLine="482" w:firstLineChars="200"/>
        <w:rPr>
          <w:rFonts w:ascii="宋体" w:hAnsi="宋体" w:cs="宋体"/>
          <w:sz w:val="24"/>
          <w:highlight w:val="none"/>
        </w:rPr>
      </w:pPr>
      <w:r>
        <w:rPr>
          <w:rFonts w:hint="eastAsia" w:ascii="宋体" w:hAnsi="宋体" w:cs="宋体"/>
          <w:b/>
          <w:bCs/>
          <w:sz w:val="24"/>
          <w:highlight w:val="none"/>
        </w:rPr>
        <w:t>4、工期：</w:t>
      </w:r>
      <w:r>
        <w:rPr>
          <w:rFonts w:hint="eastAsia" w:ascii="宋体" w:hAnsi="宋体" w:cs="宋体"/>
          <w:sz w:val="24"/>
          <w:highlight w:val="none"/>
        </w:rPr>
        <w:t>合同签订后，15个工作日。</w:t>
      </w:r>
    </w:p>
    <w:p>
      <w:pPr>
        <w:ind w:firstLine="482" w:firstLineChars="200"/>
        <w:rPr>
          <w:highlight w:val="none"/>
        </w:rPr>
      </w:pPr>
      <w:r>
        <w:rPr>
          <w:rFonts w:hint="eastAsia" w:ascii="宋体" w:hAnsi="宋体" w:cs="宋体"/>
          <w:b/>
          <w:bCs/>
          <w:sz w:val="24"/>
          <w:highlight w:val="none"/>
        </w:rPr>
        <w:t>5、施工要求：</w:t>
      </w:r>
      <w:r>
        <w:rPr>
          <w:rFonts w:hint="eastAsia" w:ascii="宋体" w:hAnsi="宋体" w:cs="宋体"/>
          <w:sz w:val="24"/>
          <w:highlight w:val="none"/>
        </w:rPr>
        <w:t>根据学校厕所现状，由供货方自行安装（含安装电线、线管等所需相关辅材），所需电源从相应顶部或附近电源连接，电压相同，节水器安装部位不变。吊顶以下部位的电源线，必须用线槽固定于墙面，线槽用水泥钉等固定于墙面。厕所隔板要用专业开孔器钻孔，孔径不大于2cm，原便槽冲旧洗水箱水管更换。水龙头安装独立控制三角阀，更换水龙头要求为一线品牌，不锈钢水池水龙头为一线品牌高脚水龙头。所更换水龙头另配一只同款备用。</w:t>
      </w:r>
    </w:p>
    <w:p>
      <w:pPr>
        <w:rPr>
          <w:highlight w:val="none"/>
        </w:rPr>
      </w:pPr>
    </w:p>
    <w:p>
      <w:pPr>
        <w:pStyle w:val="2"/>
        <w:ind w:firstLine="420"/>
        <w:rPr>
          <w:highlight w:val="none"/>
        </w:rPr>
      </w:pPr>
    </w:p>
    <w:p>
      <w:pPr>
        <w:rPr>
          <w:highlight w:val="none"/>
        </w:rPr>
      </w:pPr>
    </w:p>
    <w:p>
      <w:pPr>
        <w:widowControl/>
        <w:jc w:val="center"/>
        <w:rPr>
          <w:rFonts w:ascii="Cambria" w:hAnsi="Cambria"/>
          <w:b/>
          <w:bCs/>
          <w:sz w:val="32"/>
          <w:szCs w:val="32"/>
          <w:highlight w:val="none"/>
        </w:rPr>
      </w:pPr>
    </w:p>
    <w:p>
      <w:pPr>
        <w:widowControl/>
        <w:jc w:val="center"/>
        <w:rPr>
          <w:rFonts w:ascii="Cambria" w:hAnsi="Cambria"/>
          <w:b/>
          <w:bCs/>
          <w:sz w:val="32"/>
          <w:szCs w:val="32"/>
          <w:highlight w:val="none"/>
        </w:rPr>
      </w:pPr>
    </w:p>
    <w:p>
      <w:pPr>
        <w:widowControl/>
        <w:jc w:val="center"/>
        <w:rPr>
          <w:rFonts w:ascii="Cambria" w:hAnsi="Cambria"/>
          <w:b/>
          <w:bCs/>
          <w:sz w:val="32"/>
          <w:szCs w:val="32"/>
          <w:highlight w:val="none"/>
        </w:rPr>
      </w:pPr>
    </w:p>
    <w:p>
      <w:pPr>
        <w:widowControl/>
        <w:jc w:val="center"/>
        <w:rPr>
          <w:rFonts w:ascii="Cambria" w:hAnsi="Cambria"/>
          <w:b/>
          <w:bCs/>
          <w:sz w:val="32"/>
          <w:szCs w:val="32"/>
          <w:highlight w:val="none"/>
        </w:rPr>
      </w:pPr>
    </w:p>
    <w:p>
      <w:pPr>
        <w:widowControl/>
        <w:jc w:val="center"/>
        <w:rPr>
          <w:rFonts w:ascii="Cambria" w:hAnsi="Cambria"/>
          <w:b/>
          <w:bCs/>
          <w:sz w:val="32"/>
          <w:szCs w:val="32"/>
          <w:highlight w:val="none"/>
        </w:rPr>
      </w:pPr>
    </w:p>
    <w:p>
      <w:pPr>
        <w:widowControl/>
        <w:jc w:val="center"/>
        <w:rPr>
          <w:rFonts w:ascii="Cambria" w:hAnsi="Cambria"/>
          <w:b/>
          <w:bCs/>
          <w:sz w:val="32"/>
          <w:szCs w:val="32"/>
          <w:highlight w:val="none"/>
        </w:rPr>
      </w:pPr>
    </w:p>
    <w:p>
      <w:pPr>
        <w:widowControl/>
        <w:jc w:val="center"/>
        <w:rPr>
          <w:rFonts w:ascii="Cambria" w:hAnsi="Cambria"/>
          <w:b/>
          <w:bCs/>
          <w:sz w:val="32"/>
          <w:szCs w:val="32"/>
          <w:highlight w:val="none"/>
        </w:rPr>
      </w:pPr>
      <w:r>
        <w:rPr>
          <w:rFonts w:ascii="Cambria" w:hAnsi="Cambria"/>
          <w:b/>
          <w:bCs/>
          <w:sz w:val="32"/>
          <w:szCs w:val="32"/>
          <w:highlight w:val="none"/>
        </w:rPr>
        <w:t>询价投标文件组成</w:t>
      </w:r>
    </w:p>
    <w:p>
      <w:pPr>
        <w:widowControl/>
        <w:jc w:val="center"/>
        <w:rPr>
          <w:rFonts w:ascii="Cambria" w:hAnsi="Cambria"/>
          <w:b/>
          <w:bCs/>
          <w:sz w:val="32"/>
          <w:szCs w:val="32"/>
          <w:highlight w:val="none"/>
        </w:rPr>
      </w:pPr>
    </w:p>
    <w:p>
      <w:pPr>
        <w:widowControl/>
        <w:numPr>
          <w:ilvl w:val="0"/>
          <w:numId w:val="1"/>
        </w:numPr>
        <w:jc w:val="center"/>
        <w:rPr>
          <w:rFonts w:ascii="Cambria" w:hAnsi="Cambria"/>
          <w:b/>
          <w:bCs/>
          <w:sz w:val="32"/>
          <w:szCs w:val="32"/>
          <w:highlight w:val="none"/>
        </w:rPr>
      </w:pPr>
      <w:r>
        <w:rPr>
          <w:rFonts w:hint="eastAsia" w:ascii="Cambria" w:hAnsi="Cambria"/>
          <w:b/>
          <w:bCs/>
          <w:sz w:val="32"/>
          <w:szCs w:val="32"/>
          <w:highlight w:val="none"/>
        </w:rPr>
        <w:t>资格证明文件</w:t>
      </w:r>
    </w:p>
    <w:p>
      <w:pPr>
        <w:pStyle w:val="3"/>
        <w:rPr>
          <w:rFonts w:ascii="Cambria" w:hAnsi="Cambria"/>
          <w:b/>
          <w:bCs/>
          <w:sz w:val="32"/>
          <w:szCs w:val="32"/>
          <w:highlight w:val="none"/>
        </w:rPr>
      </w:pPr>
    </w:p>
    <w:p>
      <w:pPr>
        <w:pStyle w:val="3"/>
        <w:rPr>
          <w:rFonts w:ascii="Cambria" w:hAnsi="Cambria"/>
          <w:b/>
          <w:bCs/>
          <w:sz w:val="32"/>
          <w:szCs w:val="32"/>
          <w:highlight w:val="none"/>
        </w:rPr>
      </w:pPr>
    </w:p>
    <w:p>
      <w:pPr>
        <w:jc w:val="center"/>
        <w:rPr>
          <w:rFonts w:ascii="宋体" w:hAnsi="宋体"/>
          <w:b/>
          <w:sz w:val="32"/>
          <w:szCs w:val="32"/>
          <w:highlight w:val="none"/>
        </w:rPr>
      </w:pPr>
      <w:r>
        <w:rPr>
          <w:rFonts w:hint="eastAsia" w:ascii="宋体" w:hAnsi="宋体"/>
          <w:b/>
          <w:sz w:val="32"/>
          <w:szCs w:val="32"/>
          <w:highlight w:val="none"/>
        </w:rPr>
        <w:t>2、开标一览表</w:t>
      </w:r>
    </w:p>
    <w:p>
      <w:pPr>
        <w:jc w:val="center"/>
        <w:rPr>
          <w:rFonts w:ascii="宋体" w:hAnsi="宋体"/>
          <w:b/>
          <w:sz w:val="32"/>
          <w:szCs w:val="32"/>
          <w:highlight w:val="none"/>
        </w:rPr>
      </w:pPr>
    </w:p>
    <w:p>
      <w:pPr>
        <w:rPr>
          <w:rFonts w:ascii="宋体" w:hAnsi="宋体"/>
          <w:sz w:val="24"/>
          <w:highlight w:val="none"/>
        </w:rPr>
      </w:pPr>
      <w:r>
        <w:rPr>
          <w:rFonts w:hint="eastAsia" w:ascii="宋体" w:hAnsi="宋体"/>
          <w:sz w:val="24"/>
          <w:highlight w:val="none"/>
        </w:rPr>
        <w:t>投标人全称（加盖公章）：</w:t>
      </w:r>
    </w:p>
    <w:p>
      <w:pPr>
        <w:rPr>
          <w:rFonts w:ascii="宋体" w:hAnsi="宋体"/>
          <w:sz w:val="24"/>
          <w:highlight w:val="none"/>
        </w:rPr>
      </w:pPr>
      <w:r>
        <w:rPr>
          <w:rFonts w:hint="eastAsia" w:ascii="宋体" w:hAnsi="宋体"/>
          <w:sz w:val="24"/>
          <w:highlight w:val="none"/>
        </w:rPr>
        <w:t xml:space="preserve">项目编号：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5"/>
              <w:adjustRightInd w:val="0"/>
              <w:snapToGrid w:val="0"/>
              <w:spacing w:line="300" w:lineRule="auto"/>
              <w:jc w:val="center"/>
              <w:rPr>
                <w:rFonts w:ascii="宋体" w:hAnsi="宋体" w:eastAsia="宋体" w:cs="宋体"/>
                <w:kern w:val="2"/>
                <w:sz w:val="24"/>
                <w:szCs w:val="24"/>
                <w:highlight w:val="none"/>
              </w:rPr>
            </w:pPr>
            <w:r>
              <w:rPr>
                <w:rFonts w:hint="eastAsia" w:ascii="宋体" w:hAnsi="宋体" w:eastAsia="宋体" w:cs="宋体"/>
                <w:kern w:val="2"/>
                <w:sz w:val="24"/>
                <w:szCs w:val="24"/>
                <w:highlight w:val="none"/>
              </w:rPr>
              <w:t>项目名称</w:t>
            </w:r>
          </w:p>
        </w:tc>
        <w:tc>
          <w:tcPr>
            <w:tcW w:w="6143" w:type="dxa"/>
            <w:vAlign w:val="center"/>
          </w:tcPr>
          <w:p>
            <w:pPr>
              <w:jc w:val="center"/>
              <w:rPr>
                <w:rFonts w:ascii="宋体" w:hAnsi="宋体"/>
                <w:sz w:val="24"/>
                <w:highlight w:val="none"/>
              </w:rPr>
            </w:pPr>
            <w:r>
              <w:rPr>
                <w:rFonts w:hint="eastAsia" w:ascii="宋体" w:hAnsi="宋体"/>
                <w:sz w:val="24"/>
                <w:highlight w:val="none"/>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5"/>
              <w:adjustRightInd w:val="0"/>
              <w:snapToGrid w:val="0"/>
              <w:spacing w:line="300" w:lineRule="auto"/>
              <w:rPr>
                <w:rFonts w:ascii="宋体" w:hAnsi="宋体" w:eastAsia="宋体" w:cs="宋体"/>
                <w:kern w:val="2"/>
                <w:sz w:val="24"/>
                <w:szCs w:val="24"/>
                <w:highlight w:val="none"/>
              </w:rPr>
            </w:pPr>
          </w:p>
        </w:tc>
        <w:tc>
          <w:tcPr>
            <w:tcW w:w="6143" w:type="dxa"/>
            <w:vAlign w:val="center"/>
          </w:tcPr>
          <w:p>
            <w:pPr>
              <w:pStyle w:val="5"/>
              <w:adjustRightInd w:val="0"/>
              <w:snapToGrid w:val="0"/>
              <w:spacing w:line="300" w:lineRule="auto"/>
              <w:rPr>
                <w:rFonts w:ascii="宋体" w:hAnsi="宋体" w:eastAsia="宋体" w:cs="宋体"/>
                <w:kern w:val="2"/>
                <w:sz w:val="24"/>
                <w:szCs w:val="24"/>
                <w:highlight w:val="none"/>
              </w:rPr>
            </w:pPr>
            <w:r>
              <w:rPr>
                <w:rFonts w:hint="eastAsia" w:ascii="宋体" w:hAnsi="宋体" w:eastAsia="宋体" w:cs="宋体"/>
                <w:kern w:val="2"/>
                <w:sz w:val="24"/>
                <w:szCs w:val="24"/>
                <w:highlight w:val="none"/>
              </w:rPr>
              <w:t>大写：</w:t>
            </w:r>
          </w:p>
          <w:p>
            <w:pPr>
              <w:pStyle w:val="13"/>
              <w:spacing w:before="0" w:after="0" w:line="500" w:lineRule="exact"/>
              <w:ind w:firstLine="0"/>
              <w:rPr>
                <w:rFonts w:ascii="宋体" w:hAnsi="宋体"/>
                <w:kern w:val="2"/>
                <w:szCs w:val="21"/>
                <w:highlight w:val="none"/>
              </w:rPr>
            </w:pPr>
            <w:r>
              <w:rPr>
                <w:rFonts w:hint="eastAsia" w:ascii="宋体" w:hAnsi="宋体" w:cs="宋体"/>
                <w:highlight w:val="none"/>
              </w:rPr>
              <w:t>小写：    （人民币）</w:t>
            </w:r>
          </w:p>
        </w:tc>
      </w:tr>
    </w:tbl>
    <w:p>
      <w:pPr>
        <w:rPr>
          <w:rFonts w:ascii="宋体" w:hAnsi="宋体"/>
          <w:sz w:val="24"/>
          <w:highlight w:val="none"/>
        </w:rPr>
      </w:pPr>
    </w:p>
    <w:p>
      <w:pPr>
        <w:ind w:firstLine="480"/>
        <w:rPr>
          <w:rFonts w:ascii="宋体" w:hAnsi="宋体"/>
          <w:sz w:val="24"/>
          <w:highlight w:val="none"/>
        </w:rPr>
      </w:pPr>
      <w:r>
        <w:rPr>
          <w:rFonts w:hint="eastAsia" w:ascii="宋体" w:hAnsi="宋体"/>
          <w:sz w:val="24"/>
          <w:highlight w:val="none"/>
        </w:rPr>
        <w:t>日期：     年   月    日</w:t>
      </w:r>
    </w:p>
    <w:p>
      <w:pPr>
        <w:ind w:firstLine="480"/>
        <w:rPr>
          <w:rFonts w:ascii="宋体" w:hAnsi="宋体"/>
          <w:sz w:val="24"/>
          <w:highlight w:val="none"/>
        </w:rPr>
      </w:pPr>
      <w:r>
        <w:rPr>
          <w:rFonts w:hint="eastAsia" w:ascii="宋体" w:hAnsi="宋体"/>
          <w:sz w:val="24"/>
          <w:highlight w:val="none"/>
        </w:rPr>
        <w:t>填写说明：</w:t>
      </w:r>
    </w:p>
    <w:p>
      <w:pPr>
        <w:spacing w:line="500" w:lineRule="exact"/>
        <w:ind w:firstLine="480" w:firstLineChars="200"/>
        <w:rPr>
          <w:rFonts w:ascii="宋体" w:hAnsi="宋体"/>
          <w:bCs/>
          <w:iCs/>
          <w:sz w:val="24"/>
          <w:highlight w:val="none"/>
        </w:rPr>
      </w:pPr>
      <w:r>
        <w:rPr>
          <w:rFonts w:hint="eastAsia" w:ascii="宋体" w:hAnsi="宋体"/>
          <w:sz w:val="24"/>
          <w:highlight w:val="none"/>
        </w:rPr>
        <w:t>1、</w:t>
      </w:r>
      <w:r>
        <w:rPr>
          <w:rFonts w:hint="eastAsia" w:ascii="宋体" w:hAnsi="宋体"/>
          <w:bCs/>
          <w:iCs/>
          <w:sz w:val="24"/>
          <w:highlight w:val="none"/>
        </w:rPr>
        <w:t>开标一览表和分项报价表必须加盖投标单位公章（复印件无效</w:t>
      </w:r>
    </w:p>
    <w:p>
      <w:pPr>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3"/>
        <w:rPr>
          <w:highlight w:val="none"/>
        </w:rPr>
      </w:pPr>
    </w:p>
    <w:p>
      <w:pPr>
        <w:pStyle w:val="4"/>
        <w:rPr>
          <w:highlight w:val="none"/>
        </w:rPr>
      </w:pPr>
    </w:p>
    <w:p>
      <w:pPr>
        <w:pStyle w:val="4"/>
        <w:rPr>
          <w:highlight w:val="none"/>
        </w:rPr>
      </w:pPr>
    </w:p>
    <w:p>
      <w:pPr>
        <w:pStyle w:val="4"/>
        <w:rPr>
          <w:highlight w:val="none"/>
        </w:rPr>
      </w:pPr>
    </w:p>
    <w:p>
      <w:pPr>
        <w:pStyle w:val="3"/>
        <w:rPr>
          <w:highlight w:val="none"/>
        </w:rPr>
      </w:pPr>
    </w:p>
    <w:p>
      <w:pPr>
        <w:pStyle w:val="3"/>
        <w:rPr>
          <w:highlight w:val="none"/>
        </w:rPr>
      </w:pPr>
    </w:p>
    <w:p>
      <w:pPr>
        <w:pStyle w:val="3"/>
        <w:numPr>
          <w:ilvl w:val="0"/>
          <w:numId w:val="2"/>
        </w:numPr>
        <w:rPr>
          <w:b/>
          <w:sz w:val="32"/>
          <w:szCs w:val="32"/>
          <w:highlight w:val="none"/>
        </w:rPr>
      </w:pPr>
      <w:r>
        <w:rPr>
          <w:rFonts w:hint="eastAsia"/>
          <w:b/>
          <w:sz w:val="32"/>
          <w:szCs w:val="32"/>
          <w:highlight w:val="none"/>
        </w:rPr>
        <w:t>分项报价表</w:t>
      </w:r>
    </w:p>
    <w:p>
      <w:pPr>
        <w:pStyle w:val="14"/>
        <w:numPr>
          <w:ilvl w:val="0"/>
          <w:numId w:val="2"/>
        </w:numPr>
        <w:ind w:firstLineChars="0"/>
        <w:rPr>
          <w:rFonts w:ascii="宋体" w:hAnsi="宋体" w:eastAsia="宋体"/>
          <w:sz w:val="24"/>
          <w:highlight w:val="none"/>
        </w:rPr>
      </w:pPr>
      <w:r>
        <w:rPr>
          <w:rFonts w:hint="eastAsia" w:ascii="宋体" w:hAnsi="宋体" w:eastAsia="宋体"/>
          <w:sz w:val="24"/>
          <w:highlight w:val="none"/>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8"/>
        <w:gridCol w:w="1474"/>
        <w:gridCol w:w="1033"/>
        <w:gridCol w:w="1328"/>
        <w:gridCol w:w="1329"/>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highlight w:val="none"/>
              </w:rPr>
            </w:pPr>
            <w:r>
              <w:rPr>
                <w:rFonts w:hint="eastAsia" w:ascii="宋体" w:hAnsi="宋体" w:eastAsia="宋体" w:cs="宋体"/>
                <w:kern w:val="0"/>
                <w:sz w:val="24"/>
                <w:highlight w:val="none"/>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highlight w:val="none"/>
              </w:rPr>
            </w:pPr>
            <w:r>
              <w:rPr>
                <w:rFonts w:hint="eastAsia" w:ascii="宋体" w:hAnsi="宋体" w:eastAsia="宋体" w:cs="宋体"/>
                <w:kern w:val="0"/>
                <w:sz w:val="24"/>
                <w:highlight w:val="none"/>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highlight w:val="none"/>
              </w:rPr>
            </w:pPr>
            <w:r>
              <w:rPr>
                <w:rFonts w:hint="eastAsia" w:ascii="宋体" w:hAnsi="宋体" w:eastAsia="宋体" w:cs="宋体"/>
                <w:kern w:val="0"/>
                <w:sz w:val="24"/>
                <w:highlight w:val="none"/>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highlight w:val="none"/>
              </w:rPr>
            </w:pPr>
            <w:r>
              <w:rPr>
                <w:rFonts w:hint="eastAsia" w:ascii="宋体" w:hAnsi="宋体" w:eastAsia="宋体" w:cs="宋体"/>
                <w:kern w:val="0"/>
                <w:sz w:val="24"/>
                <w:highlight w:val="none"/>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highlight w:val="none"/>
              </w:rPr>
            </w:pPr>
            <w:r>
              <w:rPr>
                <w:rFonts w:hint="eastAsia" w:ascii="宋体" w:hAnsi="宋体" w:eastAsia="宋体" w:cs="宋体"/>
                <w:kern w:val="0"/>
                <w:sz w:val="24"/>
                <w:highlight w:val="none"/>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highlight w:val="none"/>
              </w:rPr>
            </w:pPr>
            <w:r>
              <w:rPr>
                <w:rFonts w:hint="eastAsia" w:ascii="宋体" w:hAnsi="宋体" w:eastAsia="宋体" w:cs="宋体"/>
                <w:kern w:val="0"/>
                <w:sz w:val="24"/>
                <w:highlight w:val="none"/>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highlight w:val="none"/>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highlight w:val="none"/>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highlight w:val="none"/>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highlight w:val="none"/>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highlight w:val="none"/>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highlight w:val="none"/>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highlight w:val="none"/>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highlight w:val="none"/>
              </w:rPr>
            </w:pPr>
            <w:r>
              <w:rPr>
                <w:rFonts w:hint="eastAsia" w:ascii="宋体" w:hAnsi="宋体" w:eastAsia="宋体" w:cs="宋体"/>
                <w:kern w:val="0"/>
                <w:sz w:val="24"/>
                <w:highlight w:val="none"/>
              </w:rPr>
              <w:t>合计（大写）：人民币</w:t>
            </w:r>
            <w:r>
              <w:rPr>
                <w:rFonts w:hint="eastAsia" w:ascii="宋体" w:hAnsi="宋体" w:eastAsia="宋体" w:cs="宋体"/>
                <w:kern w:val="0"/>
                <w:sz w:val="24"/>
                <w:highlight w:val="none"/>
                <w:u w:val="single"/>
              </w:rPr>
              <w:t xml:space="preserve"> </w:t>
            </w:r>
            <w:r>
              <w:rPr>
                <w:rFonts w:ascii="宋体" w:hAnsi="宋体" w:eastAsia="宋体" w:cs="宋体"/>
                <w:kern w:val="0"/>
                <w:sz w:val="24"/>
                <w:highlight w:val="none"/>
                <w:u w:val="single"/>
              </w:rPr>
              <w:t xml:space="preserve">                      </w:t>
            </w:r>
            <w:r>
              <w:rPr>
                <w:rFonts w:hint="eastAsia" w:ascii="宋体" w:hAnsi="宋体" w:eastAsia="宋体" w:cs="宋体"/>
                <w:kern w:val="0"/>
                <w:sz w:val="24"/>
                <w:highlight w:val="none"/>
              </w:rPr>
              <w:t>元（小写：￥</w:t>
            </w:r>
            <w:r>
              <w:rPr>
                <w:rFonts w:hint="eastAsia" w:ascii="宋体" w:hAnsi="宋体" w:eastAsia="宋体" w:cs="宋体"/>
                <w:kern w:val="0"/>
                <w:sz w:val="24"/>
                <w:highlight w:val="none"/>
                <w:u w:val="single"/>
              </w:rPr>
              <w:t xml:space="preserve"> </w:t>
            </w:r>
            <w:r>
              <w:rPr>
                <w:rFonts w:ascii="宋体" w:hAnsi="宋体" w:eastAsia="宋体" w:cs="宋体"/>
                <w:kern w:val="0"/>
                <w:sz w:val="24"/>
                <w:highlight w:val="none"/>
                <w:u w:val="single"/>
              </w:rPr>
              <w:t xml:space="preserve">         </w:t>
            </w:r>
            <w:r>
              <w:rPr>
                <w:rFonts w:hint="eastAsia" w:ascii="宋体" w:hAnsi="宋体" w:eastAsia="宋体" w:cs="宋体"/>
                <w:kern w:val="0"/>
                <w:sz w:val="24"/>
                <w:highlight w:val="none"/>
              </w:rPr>
              <w:t>元）</w:t>
            </w:r>
          </w:p>
        </w:tc>
      </w:tr>
    </w:tbl>
    <w:p>
      <w:pPr>
        <w:pStyle w:val="14"/>
        <w:numPr>
          <w:ilvl w:val="0"/>
          <w:numId w:val="2"/>
        </w:numPr>
        <w:ind w:firstLineChars="0"/>
        <w:rPr>
          <w:rFonts w:ascii="宋体" w:hAnsi="宋体" w:eastAsia="宋体"/>
          <w:sz w:val="24"/>
          <w:highlight w:val="none"/>
        </w:rPr>
      </w:pPr>
    </w:p>
    <w:p>
      <w:pPr>
        <w:pStyle w:val="14"/>
        <w:numPr>
          <w:ilvl w:val="0"/>
          <w:numId w:val="2"/>
        </w:numPr>
        <w:ind w:firstLineChars="0"/>
        <w:rPr>
          <w:rFonts w:ascii="宋体" w:hAnsi="宋体" w:eastAsia="宋体"/>
          <w:sz w:val="24"/>
          <w:highlight w:val="none"/>
        </w:rPr>
      </w:pPr>
      <w:r>
        <w:rPr>
          <w:rFonts w:hint="eastAsia" w:ascii="宋体" w:hAnsi="宋体" w:eastAsia="宋体"/>
          <w:sz w:val="24"/>
          <w:highlight w:val="none"/>
        </w:rPr>
        <w:t>法定代表人或授权代表（签字/盖章）：</w:t>
      </w:r>
    </w:p>
    <w:p>
      <w:pPr>
        <w:pStyle w:val="4"/>
        <w:rPr>
          <w:highlight w:val="none"/>
        </w:rPr>
      </w:pPr>
    </w:p>
    <w:p>
      <w:pPr>
        <w:pStyle w:val="3"/>
        <w:ind w:left="0" w:leftChars="0"/>
        <w:rPr>
          <w:b/>
          <w:sz w:val="32"/>
          <w:szCs w:val="32"/>
          <w:highlight w:val="none"/>
        </w:rPr>
      </w:pPr>
    </w:p>
    <w:p>
      <w:pPr>
        <w:pStyle w:val="4"/>
        <w:rPr>
          <w:highlight w:val="none"/>
        </w:rPr>
      </w:pPr>
    </w:p>
    <w:p>
      <w:pPr>
        <w:rPr>
          <w:rFonts w:ascii="宋体" w:hAnsi="宋体"/>
          <w:sz w:val="24"/>
          <w:highlight w:val="none"/>
        </w:rPr>
      </w:pPr>
      <w:r>
        <w:rPr>
          <w:rFonts w:hint="eastAsia" w:ascii="宋体" w:hAnsi="宋体"/>
          <w:sz w:val="24"/>
          <w:highlight w:val="none"/>
        </w:rPr>
        <w:t>法定代表人或授权代表签字：</w:t>
      </w:r>
    </w:p>
    <w:p>
      <w:pPr>
        <w:ind w:firstLine="480"/>
        <w:jc w:val="center"/>
        <w:rPr>
          <w:rFonts w:ascii="宋体" w:hAnsi="宋体"/>
          <w:sz w:val="24"/>
          <w:highlight w:val="none"/>
        </w:rPr>
      </w:pPr>
      <w:r>
        <w:rPr>
          <w:rFonts w:hint="eastAsia" w:ascii="宋体" w:hAnsi="宋体"/>
          <w:sz w:val="24"/>
          <w:highlight w:val="none"/>
        </w:rPr>
        <w:t xml:space="preserve">                                            日期：  年  月  日</w:t>
      </w:r>
    </w:p>
    <w:p>
      <w:pPr>
        <w:ind w:firstLine="480"/>
        <w:rPr>
          <w:rFonts w:ascii="宋体" w:hAnsi="宋体"/>
          <w:sz w:val="24"/>
          <w:highlight w:val="none"/>
        </w:rPr>
      </w:pPr>
    </w:p>
    <w:p>
      <w:pPr>
        <w:ind w:firstLine="480"/>
        <w:rPr>
          <w:rFonts w:ascii="宋体" w:hAnsi="宋体"/>
          <w:sz w:val="24"/>
          <w:highlight w:val="none"/>
        </w:rPr>
      </w:pPr>
      <w:r>
        <w:rPr>
          <w:rFonts w:hint="eastAsia" w:ascii="宋体" w:hAnsi="宋体"/>
          <w:sz w:val="24"/>
          <w:highlight w:val="none"/>
        </w:rPr>
        <w:t>填写说明：</w:t>
      </w:r>
    </w:p>
    <w:p>
      <w:pPr>
        <w:pStyle w:val="3"/>
        <w:numPr>
          <w:ilvl w:val="0"/>
          <w:numId w:val="3"/>
        </w:numPr>
        <w:rPr>
          <w:rFonts w:ascii="宋体" w:hAnsi="宋体"/>
          <w:bCs/>
          <w:iCs/>
          <w:sz w:val="24"/>
          <w:highlight w:val="none"/>
        </w:rPr>
      </w:pPr>
      <w:r>
        <w:rPr>
          <w:rFonts w:hint="eastAsia" w:ascii="宋体" w:hAnsi="宋体"/>
          <w:bCs/>
          <w:iCs/>
          <w:sz w:val="24"/>
          <w:highlight w:val="none"/>
        </w:rPr>
        <w:t>开标一览表和分项报价表必须加盖投标单位公章（复印件无效）。</w:t>
      </w:r>
    </w:p>
    <w:p>
      <w:pPr>
        <w:pStyle w:val="3"/>
        <w:ind w:left="0" w:leftChars="0"/>
        <w:rPr>
          <w:rFonts w:ascii="宋体" w:hAnsi="宋体"/>
          <w:bCs/>
          <w:iCs/>
          <w:sz w:val="24"/>
          <w:highlight w:val="none"/>
        </w:rPr>
      </w:pPr>
    </w:p>
    <w:p>
      <w:pPr>
        <w:pStyle w:val="3"/>
        <w:ind w:left="0" w:leftChars="0"/>
        <w:rPr>
          <w:rFonts w:ascii="宋体" w:hAnsi="宋体"/>
          <w:bCs/>
          <w:iCs/>
          <w:sz w:val="24"/>
          <w:highlight w:val="none"/>
        </w:rPr>
      </w:pPr>
    </w:p>
    <w:p>
      <w:pPr>
        <w:pStyle w:val="3"/>
        <w:ind w:left="0" w:leftChars="0"/>
        <w:rPr>
          <w:rFonts w:ascii="宋体" w:hAnsi="宋体"/>
          <w:bCs/>
          <w:iCs/>
          <w:sz w:val="24"/>
          <w:highlight w:val="none"/>
        </w:rPr>
      </w:pPr>
    </w:p>
    <w:p>
      <w:pPr>
        <w:pStyle w:val="3"/>
        <w:ind w:left="0" w:leftChars="0"/>
        <w:rPr>
          <w:rFonts w:ascii="宋体" w:hAnsi="宋体"/>
          <w:bCs/>
          <w:iCs/>
          <w:sz w:val="24"/>
          <w:highlight w:val="none"/>
        </w:rPr>
      </w:pPr>
    </w:p>
    <w:p>
      <w:pPr>
        <w:pStyle w:val="3"/>
        <w:ind w:left="0" w:leftChars="0"/>
        <w:rPr>
          <w:rFonts w:ascii="宋体" w:hAnsi="宋体"/>
          <w:bCs/>
          <w:iCs/>
          <w:sz w:val="24"/>
          <w:highlight w:val="none"/>
        </w:rPr>
      </w:pPr>
    </w:p>
    <w:p>
      <w:pPr>
        <w:pStyle w:val="4"/>
        <w:rPr>
          <w:rFonts w:ascii="宋体" w:hAnsi="宋体"/>
          <w:bCs/>
          <w:iCs/>
          <w:sz w:val="24"/>
          <w:highlight w:val="none"/>
        </w:rPr>
      </w:pPr>
    </w:p>
    <w:p>
      <w:pPr>
        <w:pStyle w:val="4"/>
        <w:rPr>
          <w:rFonts w:ascii="宋体" w:hAnsi="宋体"/>
          <w:bCs/>
          <w:iCs/>
          <w:sz w:val="24"/>
          <w:highlight w:val="none"/>
        </w:rPr>
      </w:pPr>
    </w:p>
    <w:p>
      <w:pPr>
        <w:pStyle w:val="4"/>
        <w:rPr>
          <w:rFonts w:ascii="宋体" w:hAnsi="宋体"/>
          <w:bCs/>
          <w:iCs/>
          <w:sz w:val="24"/>
          <w:highlight w:val="none"/>
        </w:rPr>
      </w:pPr>
    </w:p>
    <w:p>
      <w:pPr>
        <w:pStyle w:val="4"/>
        <w:rPr>
          <w:rFonts w:ascii="宋体" w:hAnsi="宋体"/>
          <w:bCs/>
          <w:iCs/>
          <w:sz w:val="24"/>
          <w:highlight w:val="none"/>
        </w:rPr>
      </w:pPr>
    </w:p>
    <w:p>
      <w:pPr>
        <w:pStyle w:val="4"/>
        <w:rPr>
          <w:rFonts w:ascii="宋体" w:hAnsi="宋体"/>
          <w:bCs/>
          <w:iCs/>
          <w:sz w:val="24"/>
          <w:highlight w:val="none"/>
        </w:rPr>
      </w:pPr>
    </w:p>
    <w:p>
      <w:pPr>
        <w:pStyle w:val="4"/>
        <w:rPr>
          <w:rFonts w:ascii="宋体" w:hAnsi="宋体"/>
          <w:bCs/>
          <w:iCs/>
          <w:sz w:val="24"/>
          <w:highlight w:val="none"/>
        </w:rPr>
      </w:pPr>
    </w:p>
    <w:p>
      <w:pPr>
        <w:pStyle w:val="3"/>
        <w:ind w:left="0" w:leftChars="0"/>
        <w:rPr>
          <w:rFonts w:ascii="宋体" w:hAnsi="宋体"/>
          <w:bCs/>
          <w:iCs/>
          <w:sz w:val="24"/>
          <w:highlight w:val="none"/>
        </w:rPr>
      </w:pPr>
    </w:p>
    <w:p>
      <w:pPr>
        <w:pStyle w:val="3"/>
        <w:ind w:left="0" w:leftChars="0"/>
        <w:rPr>
          <w:rFonts w:ascii="宋体" w:hAnsi="宋体"/>
          <w:bCs/>
          <w:iCs/>
          <w:sz w:val="24"/>
          <w:highlight w:val="none"/>
        </w:rPr>
      </w:pPr>
    </w:p>
    <w:p>
      <w:pPr>
        <w:jc w:val="center"/>
        <w:rPr>
          <w:b/>
          <w:sz w:val="32"/>
          <w:szCs w:val="32"/>
          <w:highlight w:val="none"/>
        </w:rPr>
      </w:pPr>
      <w:r>
        <w:rPr>
          <w:rFonts w:hint="eastAsia"/>
          <w:b/>
          <w:sz w:val="32"/>
          <w:szCs w:val="32"/>
          <w:highlight w:val="none"/>
        </w:rPr>
        <w:t>4、授权委托书（格式）</w:t>
      </w:r>
    </w:p>
    <w:p>
      <w:pPr>
        <w:spacing w:line="500" w:lineRule="exact"/>
        <w:jc w:val="center"/>
        <w:rPr>
          <w:sz w:val="24"/>
          <w:highlight w:val="none"/>
        </w:rPr>
      </w:pPr>
      <w:r>
        <w:rPr>
          <w:rFonts w:hint="eastAsia"/>
          <w:sz w:val="24"/>
          <w:highlight w:val="none"/>
        </w:rPr>
        <w:t>（询价采购项目）</w:t>
      </w:r>
    </w:p>
    <w:p>
      <w:pPr>
        <w:spacing w:line="500" w:lineRule="exact"/>
        <w:rPr>
          <w:sz w:val="24"/>
          <w:highlight w:val="none"/>
        </w:rPr>
      </w:pPr>
    </w:p>
    <w:p>
      <w:pPr>
        <w:snapToGrid w:val="0"/>
        <w:spacing w:line="360" w:lineRule="auto"/>
        <w:rPr>
          <w:rFonts w:ascii="宋体" w:hAnsi="宋体" w:cs="宋体"/>
          <w:sz w:val="24"/>
          <w:highlight w:val="none"/>
        </w:rPr>
      </w:pPr>
      <w:r>
        <w:rPr>
          <w:rFonts w:hint="eastAsia" w:ascii="方正仿宋_GBK"/>
          <w:sz w:val="24"/>
          <w:highlight w:val="none"/>
          <w:u w:val="single"/>
        </w:rPr>
        <w:t>（采购人）</w:t>
      </w:r>
      <w:r>
        <w:rPr>
          <w:rFonts w:hint="eastAsia" w:ascii="方正仿宋_GBK"/>
          <w:sz w:val="24"/>
          <w:highlight w:val="none"/>
        </w:rPr>
        <w:t>：</w:t>
      </w:r>
    </w:p>
    <w:p>
      <w:pPr>
        <w:snapToGrid w:val="0"/>
        <w:spacing w:line="360" w:lineRule="auto"/>
        <w:ind w:left="1" w:firstLine="480" w:firstLineChars="200"/>
        <w:rPr>
          <w:rFonts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被授权人的姓名）代表我公司参加（询价项目名称)项目的询价活动，全权处理一切与该项目询价有关的事务。其在办理上述事宜过程中所签署的所有文件我公司均予以承认。</w:t>
      </w:r>
    </w:p>
    <w:p>
      <w:pPr>
        <w:snapToGrid w:val="0"/>
        <w:spacing w:line="360" w:lineRule="auto"/>
        <w:ind w:left="1" w:firstLine="480" w:firstLineChars="200"/>
        <w:rPr>
          <w:rFonts w:ascii="宋体" w:hAnsi="宋体"/>
          <w:sz w:val="24"/>
          <w:highlight w:val="none"/>
        </w:rPr>
      </w:pPr>
      <w:r>
        <w:rPr>
          <w:rFonts w:hint="eastAsia" w:ascii="宋体" w:hAnsi="宋体" w:cs="宋体"/>
          <w:sz w:val="24"/>
          <w:highlight w:val="none"/>
        </w:rPr>
        <w:t>被授权人无转委托权。特此委托。</w:t>
      </w:r>
    </w:p>
    <w:p>
      <w:pPr>
        <w:snapToGrid w:val="0"/>
        <w:spacing w:line="360" w:lineRule="auto"/>
        <w:rPr>
          <w:rFonts w:ascii="宋体" w:hAnsi="宋体" w:cs="宋体"/>
          <w:sz w:val="24"/>
          <w:highlight w:val="none"/>
        </w:rPr>
      </w:pPr>
      <w:r>
        <w:rPr>
          <w:rFonts w:hint="eastAsia" w:ascii="宋体" w:hAnsi="宋体" w:cs="宋体"/>
          <w:sz w:val="24"/>
          <w:highlight w:val="none"/>
        </w:rPr>
        <w:t>附：被授权人情况：</w:t>
      </w:r>
    </w:p>
    <w:p>
      <w:pPr>
        <w:snapToGrid w:val="0"/>
        <w:spacing w:line="360" w:lineRule="auto"/>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 xml:space="preserve"> 年龄：</w:t>
      </w:r>
      <w:r>
        <w:rPr>
          <w:rFonts w:hint="eastAsia" w:ascii="宋体" w:hAnsi="宋体" w:cs="宋体"/>
          <w:sz w:val="24"/>
          <w:highlight w:val="none"/>
          <w:u w:val="single"/>
        </w:rPr>
        <w:t xml:space="preserve">      </w:t>
      </w:r>
      <w:r>
        <w:rPr>
          <w:rFonts w:hint="eastAsia" w:ascii="宋体" w:hAnsi="宋体" w:cs="宋体"/>
          <w:sz w:val="24"/>
          <w:highlight w:val="none"/>
        </w:rPr>
        <w:t xml:space="preserve"> 职务：_</w:t>
      </w:r>
      <w:r>
        <w:rPr>
          <w:rFonts w:ascii="宋体" w:hAnsi="宋体" w:cs="宋体"/>
          <w:sz w:val="24"/>
          <w:highlight w:val="none"/>
        </w:rPr>
        <w:t>_____________</w:t>
      </w:r>
    </w:p>
    <w:p>
      <w:pPr>
        <w:snapToGrid w:val="0"/>
        <w:spacing w:line="360" w:lineRule="auto"/>
        <w:rPr>
          <w:rFonts w:ascii="宋体" w:hAnsi="宋体" w:cs="宋体"/>
          <w:sz w:val="24"/>
          <w:highlight w:val="none"/>
        </w:rPr>
      </w:pPr>
      <w:r>
        <w:rPr>
          <w:rFonts w:hint="eastAsia" w:ascii="宋体" w:hAnsi="宋体" w:cs="宋体"/>
          <w:sz w:val="24"/>
          <w:highlight w:val="none"/>
        </w:rPr>
        <w:t>身份证号码：_</w:t>
      </w:r>
      <w:r>
        <w:rPr>
          <w:rFonts w:ascii="宋体" w:hAnsi="宋体" w:cs="宋体"/>
          <w:sz w:val="24"/>
          <w:highlight w:val="none"/>
        </w:rPr>
        <w:t>_____________________________</w:t>
      </w:r>
    </w:p>
    <w:p>
      <w:pPr>
        <w:snapToGrid w:val="0"/>
        <w:spacing w:line="360" w:lineRule="auto"/>
        <w:rPr>
          <w:rFonts w:ascii="宋体" w:hAnsi="宋体" w:cs="宋体"/>
          <w:sz w:val="24"/>
          <w:highlight w:val="none"/>
        </w:rPr>
      </w:pPr>
      <w:r>
        <w:rPr>
          <w:rFonts w:hint="eastAsia" w:ascii="宋体" w:hAnsi="宋体" w:cs="宋体"/>
          <w:sz w:val="24"/>
          <w:highlight w:val="none"/>
        </w:rPr>
        <w:t>手机：</w:t>
      </w:r>
      <w:r>
        <w:rPr>
          <w:rFonts w:hint="eastAsia" w:ascii="宋体" w:hAnsi="宋体" w:cs="宋体"/>
          <w:sz w:val="24"/>
          <w:highlight w:val="none"/>
          <w:u w:val="single"/>
        </w:rPr>
        <w:t xml:space="preserve">             </w:t>
      </w:r>
      <w:r>
        <w:rPr>
          <w:rFonts w:hint="eastAsia" w:ascii="宋体" w:hAnsi="宋体" w:cs="宋体"/>
          <w:sz w:val="24"/>
          <w:highlight w:val="none"/>
        </w:rPr>
        <w:t>传真：_</w:t>
      </w:r>
      <w:r>
        <w:rPr>
          <w:rFonts w:ascii="宋体" w:hAnsi="宋体" w:cs="宋体"/>
          <w:sz w:val="24"/>
          <w:highlight w:val="none"/>
        </w:rPr>
        <w:t>___________________</w:t>
      </w:r>
    </w:p>
    <w:p>
      <w:pPr>
        <w:snapToGrid w:val="0"/>
        <w:spacing w:line="360" w:lineRule="auto"/>
        <w:rPr>
          <w:rFonts w:ascii="宋体" w:hAnsi="宋体" w:cs="宋体"/>
          <w:sz w:val="24"/>
          <w:highlight w:val="none"/>
        </w:rPr>
      </w:pPr>
      <w:r>
        <w:rPr>
          <w:rFonts w:hint="eastAsia" w:ascii="宋体" w:hAnsi="宋体" w:cs="宋体"/>
          <w:sz w:val="24"/>
          <w:highlight w:val="none"/>
        </w:rPr>
        <w:t> </w:t>
      </w:r>
    </w:p>
    <w:p>
      <w:pPr>
        <w:snapToGrid w:val="0"/>
        <w:spacing w:line="360" w:lineRule="auto"/>
        <w:rPr>
          <w:rFonts w:ascii="宋体" w:hAnsi="宋体" w:cs="宋体"/>
          <w:sz w:val="24"/>
          <w:highlight w:val="none"/>
        </w:rPr>
      </w:pPr>
      <w:r>
        <w:rPr>
          <w:rFonts w:hint="eastAsia" w:ascii="宋体" w:hAnsi="宋体" w:cs="宋体"/>
          <w:sz w:val="24"/>
          <w:highlight w:val="none"/>
        </w:rPr>
        <w:t>单位名称（公章）           法定代表人（负责人）（签字或盖章）</w:t>
      </w:r>
    </w:p>
    <w:p>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 xml:space="preserve">年   月   日                   年   月    日  </w:t>
      </w:r>
    </w:p>
    <w:p>
      <w:pPr>
        <w:snapToGrid w:val="0"/>
        <w:spacing w:line="360" w:lineRule="auto"/>
        <w:ind w:firstLine="1200" w:firstLineChars="500"/>
        <w:rPr>
          <w:rFonts w:ascii="宋体" w:hAnsi="宋体" w:cs="宋体"/>
          <w:sz w:val="24"/>
          <w:highlight w:val="none"/>
        </w:rPr>
      </w:pPr>
    </w:p>
    <w:p>
      <w:pPr>
        <w:spacing w:line="360" w:lineRule="auto"/>
        <w:rPr>
          <w:rFonts w:ascii="宋体" w:hAnsi="宋体" w:cs="宋体"/>
          <w:sz w:val="28"/>
          <w:szCs w:val="28"/>
          <w:highlight w:val="none"/>
        </w:rPr>
      </w:pPr>
    </w:p>
    <w:p>
      <w:pPr>
        <w:snapToGrid w:val="0"/>
        <w:spacing w:line="360" w:lineRule="auto"/>
        <w:rPr>
          <w:rFonts w:ascii="宋体" w:hAnsi="宋体" w:cs="宋体"/>
          <w:sz w:val="24"/>
          <w:highlight w:val="none"/>
        </w:rPr>
      </w:pPr>
      <w:r>
        <w:rPr>
          <w:rFonts w:hint="eastAsia" w:ascii="宋体" w:hAnsi="宋体" w:cs="RLOITQ+·ÂËÎ"/>
          <w:kern w:val="0"/>
          <w:highlight w:val="none"/>
          <w:lang w:val="ru-RU"/>
        </w:rPr>
        <w:t>★</w:t>
      </w:r>
      <w:r>
        <w:rPr>
          <w:rFonts w:hint="eastAsia" w:ascii="宋体" w:hAnsi="宋体" w:cs="宋体"/>
          <w:sz w:val="24"/>
          <w:highlight w:val="none"/>
        </w:rPr>
        <w:t>被授权人身份证复印件</w:t>
      </w:r>
    </w:p>
    <w:p>
      <w:pPr>
        <w:pStyle w:val="3"/>
        <w:ind w:left="0" w:leftChars="0"/>
        <w:rPr>
          <w:rFonts w:ascii="宋体" w:hAnsi="宋体"/>
          <w:bCs/>
          <w:iCs/>
          <w:sz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RLOITQ+·ÂËÎ">
    <w:altName w:val="微软雅黑"/>
    <w:panose1 w:val="00000000000000000000"/>
    <w:charset w:val="01"/>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0</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1073B"/>
    <w:multiLevelType w:val="singleLevel"/>
    <w:tmpl w:val="ED31073B"/>
    <w:lvl w:ilvl="0" w:tentative="0">
      <w:start w:val="1"/>
      <w:numFmt w:val="decimal"/>
      <w:suff w:val="nothing"/>
      <w:lvlText w:val="%1、"/>
      <w:lvlJc w:val="left"/>
    </w:lvl>
  </w:abstractNum>
  <w:abstractNum w:abstractNumId="1">
    <w:nsid w:val="FD857778"/>
    <w:multiLevelType w:val="singleLevel"/>
    <w:tmpl w:val="FD857778"/>
    <w:lvl w:ilvl="0" w:tentative="0">
      <w:start w:val="1"/>
      <w:numFmt w:val="decimal"/>
      <w:suff w:val="nothing"/>
      <w:lvlText w:val="%1、"/>
      <w:lvlJc w:val="left"/>
    </w:lvl>
  </w:abstractNum>
  <w:abstractNum w:abstractNumId="2">
    <w:nsid w:val="7D9CADBE"/>
    <w:multiLevelType w:val="singleLevel"/>
    <w:tmpl w:val="7D9CADBE"/>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lMTU1ODA2NjJmZjg0NGE5ZDkwYzM0NTQwNjY3NzQifQ=="/>
  </w:docVars>
  <w:rsids>
    <w:rsidRoot w:val="008A184F"/>
    <w:rsid w:val="00031695"/>
    <w:rsid w:val="00041DBD"/>
    <w:rsid w:val="000B1D43"/>
    <w:rsid w:val="000D114B"/>
    <w:rsid w:val="001526A2"/>
    <w:rsid w:val="002603BB"/>
    <w:rsid w:val="002D5F47"/>
    <w:rsid w:val="00330D97"/>
    <w:rsid w:val="004500D7"/>
    <w:rsid w:val="004E7734"/>
    <w:rsid w:val="005939BD"/>
    <w:rsid w:val="00667308"/>
    <w:rsid w:val="006C114A"/>
    <w:rsid w:val="00812D69"/>
    <w:rsid w:val="00815C18"/>
    <w:rsid w:val="008A184F"/>
    <w:rsid w:val="008C41FF"/>
    <w:rsid w:val="009A7A4E"/>
    <w:rsid w:val="009C6689"/>
    <w:rsid w:val="00A16EA8"/>
    <w:rsid w:val="00A86BAD"/>
    <w:rsid w:val="00AE4522"/>
    <w:rsid w:val="00AF0CB3"/>
    <w:rsid w:val="00B20085"/>
    <w:rsid w:val="00B81D75"/>
    <w:rsid w:val="00BE5D5C"/>
    <w:rsid w:val="00C0705D"/>
    <w:rsid w:val="00CB525B"/>
    <w:rsid w:val="00CD47BE"/>
    <w:rsid w:val="00D03CF7"/>
    <w:rsid w:val="00D46509"/>
    <w:rsid w:val="00D805B3"/>
    <w:rsid w:val="00D8180E"/>
    <w:rsid w:val="00D964B3"/>
    <w:rsid w:val="00DA1CC5"/>
    <w:rsid w:val="00E303F1"/>
    <w:rsid w:val="00E427A8"/>
    <w:rsid w:val="00F51012"/>
    <w:rsid w:val="047156B8"/>
    <w:rsid w:val="1D612248"/>
    <w:rsid w:val="236A0022"/>
    <w:rsid w:val="27C574CB"/>
    <w:rsid w:val="2DC02CF0"/>
    <w:rsid w:val="361067A5"/>
    <w:rsid w:val="44A3685B"/>
    <w:rsid w:val="44D9274C"/>
    <w:rsid w:val="4D4B54DB"/>
    <w:rsid w:val="56030EBB"/>
    <w:rsid w:val="592366A4"/>
    <w:rsid w:val="67CB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w:basedOn w:val="1"/>
    <w:qFormat/>
    <w:uiPriority w:val="0"/>
    <w:rPr>
      <w:rFonts w:ascii="楷体_GB2312" w:hAnsi="Arial" w:eastAsia="楷体_GB2312"/>
      <w:kern w:val="0"/>
      <w:sz w:val="28"/>
      <w:szCs w:val="20"/>
    </w:rPr>
  </w:style>
  <w:style w:type="paragraph" w:styleId="6">
    <w:name w:val="Date"/>
    <w:basedOn w:val="1"/>
    <w:next w:val="1"/>
    <w:unhideWhenUsed/>
    <w:qFormat/>
    <w:uiPriority w:val="0"/>
    <w:rPr>
      <w:kern w:val="0"/>
      <w:sz w:val="24"/>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rPr>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1957</Words>
  <Characters>2098</Characters>
  <Lines>18</Lines>
  <Paragraphs>5</Paragraphs>
  <TotalTime>15</TotalTime>
  <ScaleCrop>false</ScaleCrop>
  <LinksUpToDate>false</LinksUpToDate>
  <CharactersWithSpaces>2402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2023-08-05T08:25:00Z</dcterms:created>
  <dc:creator>hp</dc:creator>
  <cp:lastModifiedBy>蒋小春</cp:lastModifiedBy>
  <dcterms:modified xsi:type="dcterms:W3CDTF">2023-08-07T03:09:20Z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14E0C095F2EA4349BBE25DF2A289A611</vt:lpwstr>
  </property>
</Properties>
</file>