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南通开发区星湖小学非遗制作工坊设备及安装项目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11</w:t>
      </w:r>
      <w:r>
        <w:rPr>
          <w:rFonts w:hint="eastAsia" w:ascii="宋体" w:hAnsi="宋体"/>
          <w:b/>
          <w:bCs/>
          <w:sz w:val="32"/>
          <w:szCs w:val="24"/>
        </w:rPr>
        <w:t>月</w:t>
      </w:r>
      <w:r>
        <w:rPr>
          <w:rFonts w:hint="eastAsia" w:ascii="宋体" w:hAnsi="宋体"/>
          <w:b/>
          <w:bCs/>
          <w:color w:val="auto"/>
          <w:sz w:val="32"/>
          <w:szCs w:val="24"/>
          <w:lang w:val="en-US" w:eastAsia="zh-CN"/>
        </w:rPr>
        <w:t>29</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南通开发区星湖小学非遗制作工坊设备及安装项目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星湖小学非遗制作工坊设备及安装项目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ascii="宋体" w:hAnsi="宋体" w:eastAsia="宋体"/>
          <w:sz w:val="24"/>
          <w:szCs w:val="24"/>
          <w:highlight w:val="none"/>
        </w:rPr>
        <w:t>1</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12</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3</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星湖小学非遗制作工坊设备及安装项目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南通开发区星湖小学非遗制作工坊设备及安装项目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20</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20</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星湖小学部分专用教室改造项目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rFonts w:hint="eastAsia"/>
          <w:b/>
          <w:highlight w:val="none"/>
          <w:u w:val="single"/>
          <w:shd w:val="clear" w:color="auto" w:fill="FFFFFF"/>
          <w:lang w:val="en-US" w:eastAsia="zh-CN"/>
        </w:rPr>
        <w:t>12</w:t>
      </w:r>
      <w:r>
        <w:rPr>
          <w:rFonts w:hint="eastAsia"/>
          <w:b/>
          <w:highlight w:val="none"/>
          <w:shd w:val="clear" w:color="auto" w:fill="FFFFFF"/>
        </w:rPr>
        <w:t>月</w:t>
      </w:r>
      <w:r>
        <w:rPr>
          <w:rFonts w:hint="eastAsia"/>
          <w:b/>
          <w:color w:val="auto"/>
          <w:highlight w:val="none"/>
          <w:u w:val="single"/>
          <w:shd w:val="clear" w:color="auto" w:fill="FFFFFF"/>
          <w:lang w:val="en-US" w:eastAsia="zh-CN"/>
        </w:rPr>
        <w:t>3日9点30分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南通经济技术开发区星湖小学林翠路39号星灿天地四楼</w:t>
      </w:r>
      <w:r>
        <w:rPr>
          <w:rFonts w:hint="eastAsia" w:cs="Times New Roman"/>
          <w:shd w:val="clear" w:color="auto" w:fill="FFFFFF"/>
          <w:lang w:val="en-US" w:eastAsia="zh-CN"/>
        </w:rPr>
        <w:t>党支部活动</w:t>
      </w:r>
      <w:r>
        <w:rPr>
          <w:rFonts w:hint="eastAsia" w:cs="Times New Roman"/>
          <w:shd w:val="clear" w:color="auto" w:fill="FFFFFF"/>
        </w:rPr>
        <w:t>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w:t>
      </w:r>
      <w:r>
        <w:rPr>
          <w:rFonts w:hint="eastAsia" w:ascii="宋体" w:hAnsi="宋体" w:eastAsia="宋体"/>
          <w:b/>
          <w:sz w:val="24"/>
          <w:szCs w:val="24"/>
          <w:highlight w:val="none"/>
          <w:u w:val="single"/>
          <w:lang w:val="en-US" w:eastAsia="zh-CN"/>
        </w:rPr>
        <w:t>12</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3日9点30分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11</w:t>
      </w:r>
      <w:r>
        <w:rPr>
          <w:rFonts w:hint="eastAsia" w:ascii="宋体" w:hAnsi="宋体"/>
          <w:b/>
          <w:kern w:val="2"/>
        </w:rPr>
        <w:t>月</w:t>
      </w:r>
      <w:r>
        <w:rPr>
          <w:rFonts w:hint="eastAsia" w:ascii="宋体" w:hAnsi="宋体"/>
          <w:b/>
          <w:color w:val="auto"/>
          <w:kern w:val="2"/>
          <w:lang w:val="en-US" w:eastAsia="zh-CN"/>
        </w:rPr>
        <w:t>29</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tbl>
      <w:tblPr>
        <w:tblStyle w:val="10"/>
        <w:tblW w:w="9015"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
        <w:gridCol w:w="675"/>
        <w:gridCol w:w="1274"/>
        <w:gridCol w:w="1934"/>
        <w:gridCol w:w="3718"/>
        <w:gridCol w:w="735"/>
        <w:gridCol w:w="670"/>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1" w:name="_Toc482279881"/>
            <w:r>
              <w:rPr>
                <w:rFonts w:hint="eastAsia" w:ascii="宋体" w:hAnsi="宋体" w:eastAsia="宋体" w:cs="宋体"/>
                <w:i w:val="0"/>
                <w:iCs w:val="0"/>
                <w:color w:val="000000"/>
                <w:kern w:val="0"/>
                <w:sz w:val="20"/>
                <w:szCs w:val="20"/>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推荐品牌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99" w:hRule="atLeast"/>
        </w:trPr>
        <w:tc>
          <w:tcPr>
            <w:tcW w:w="9015" w:type="dxa"/>
            <w:gridSpan w:val="7"/>
            <w:tcBorders>
              <w:top w:val="single" w:color="000000" w:sz="4" w:space="0"/>
              <w:left w:val="single" w:color="000000" w:sz="8" w:space="0"/>
              <w:bottom w:val="single" w:color="000000" w:sz="4" w:space="0"/>
              <w:right w:val="nil"/>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(一)、蓝印花布、沙画操作区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7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学生工作台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全实木打造加厚防腐防蛀板材. 尺寸约为：1200*5100*720mm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7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学生凳</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全实木打造加厚防腐防蛀板材. 尺寸约为：240*340*410mm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7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染缸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尺寸：420*260mm(±5%）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7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蓝印花布材料</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尺寸：500*1450mm(±5%）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扎染颜料6色一套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7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工具套装</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刻板尺寸：A4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刻刀尺寸：12*133mm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刮刀尺寸：95*133mm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染布架尺寸：900*480*800mm(±5%）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吹风机220v、1250w一个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安全剪刀一把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7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蓝印花布艺术器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尺寸：高300mm(±5%）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1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沙画台套组</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产品尺寸明细：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1、外观尺寸：≥W850*D550*H180mm，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2、支架高度≥300mm,≤760mm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3、套餐含沙6kg，可重复循环使用。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套餐内含清理工沙子具一套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10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沙画工具耗材套组</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1、24张彩砂画纸150*240mm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2、12色彩砂一套竹签1根、画笔一支、沙盘1个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10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沙画环创套组</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1、沙画装饰画一套：400*600mm*6副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2、六边形墙体悬挂装饰框6套，每套3个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3、沙画瓶75*55mm图案随机30瓶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10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沙画演示变焦摄像机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尺寸：1800*600mm用课程操作投影，也可用作舞台实时直播云台，HDMI2100万像素。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0" w:hRule="atLeast"/>
        </w:trPr>
        <w:tc>
          <w:tcPr>
            <w:tcW w:w="9015" w:type="dxa"/>
            <w:gridSpan w:val="7"/>
            <w:tcBorders>
              <w:top w:val="single" w:color="000000" w:sz="4" w:space="0"/>
              <w:left w:val="single" w:color="000000" w:sz="8" w:space="0"/>
              <w:bottom w:val="single" w:color="000000" w:sz="4" w:space="0"/>
              <w:right w:val="nil"/>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（二）蓝印花布印染区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0</wp:posOffset>
                  </wp:positionV>
                  <wp:extent cx="85725" cy="10160"/>
                  <wp:effectExtent l="0" t="0" r="0" b="0"/>
                  <wp:wrapNone/>
                  <wp:docPr id="3" name="图片_57"/>
                  <wp:cNvGraphicFramePr/>
                  <a:graphic xmlns:a="http://schemas.openxmlformats.org/drawingml/2006/main">
                    <a:graphicData uri="http://schemas.openxmlformats.org/drawingml/2006/picture">
                      <pic:pic xmlns:pic="http://schemas.openxmlformats.org/drawingml/2006/picture">
                        <pic:nvPicPr>
                          <pic:cNvPr id="3" name="图片_57"/>
                          <pic:cNvPicPr/>
                        </pic:nvPicPr>
                        <pic:blipFill>
                          <a:blip r:embed="rId8"/>
                          <a:stretch>
                            <a:fillRect/>
                          </a:stretch>
                        </pic:blipFill>
                        <pic:spPr>
                          <a:xfrm>
                            <a:off x="0" y="0"/>
                            <a:ext cx="85725" cy="101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丝印操作台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整体尺寸：100*60*65cm，         采用4CM厚进口新西兰松，天然环保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木材表面清漆处理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扎染操作台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整体尺寸：100*60*65cm，         采用4CM厚进口新西兰松，天然环保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木材表面清漆处理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湿拓操作台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整体尺寸：100*60*65cm，         采用4CM厚进口新西兰松，天然环保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木材表面清漆处理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阳刻网屏板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尺寸：43*29                     包含4张表情图，12张图     网框材质：进口桦木夹板          网板材质：尼龙纤维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阴刻网屏板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尺寸：29*21                     包含8张蔬菜图，8张水果图        网框材质：进口桦木夹板          网板材质：尼龙纤维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防护手套</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出口品质，食品级防护手套，50双每套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扎染盆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高品质塑料盆                    尺寸：33.5*23.5*8cm，2个一套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湿拓套装</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内含6ml颜料12瓶，250ml水溶液2瓶，画针6支，吸管2根，12g水溶液粉2袋，A4画盘一个，A4画纸20张，画梳1个，镊子2个，6ml颜料2瓶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刮刀</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食品级塑料刮刀，尺寸：13*18*12cm，2个一套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塑料材质，容量250ml,12个一套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塑料杯</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塑料材质，容量500ml,2个一套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扎染辅助工具包</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彩色木夹子50个左右，橡皮筋6.5*0.02cm的200根左右，6.3cm的S型挂钩50个，打孔器4个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染料</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颜料采用无毒环保材料，出口品质，一套12色</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纯棉材质，尺寸：38*38cm，50张一套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围巾</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纯棉材质，尺寸：180*52cm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纯棉材质，尺寸：32*38cm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抱枕</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纯棉材质，尺寸：45*45cm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0" w:hRule="atLeast"/>
        </w:trPr>
        <w:tc>
          <w:tcPr>
            <w:tcW w:w="9015" w:type="dxa"/>
            <w:gridSpan w:val="7"/>
            <w:tcBorders>
              <w:top w:val="single" w:color="000000" w:sz="4" w:space="0"/>
              <w:left w:val="single" w:color="000000" w:sz="8" w:space="0"/>
              <w:bottom w:val="single" w:color="000000" w:sz="4" w:space="0"/>
              <w:right w:val="nil"/>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（三）展示区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作品展览柜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1、柜子：120x40x160cm、樟子松及复合板、五层设计便于美术作品展示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染布晾干架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整体尺寸：290*80*59cm，             材质：进口新西兰松木，天然环保    木材表面清漆处理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作品展示屏风</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普罗弥生、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宝利泰克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优质橡木。宽216厘米，高163厘米，可同时展示12幅正方形小扎染作品和6幅长方形大扎染作品。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bl>
    <w:p>
      <w:pPr>
        <w:spacing w:line="360" w:lineRule="auto"/>
        <w:ind w:firstLine="630" w:firstLineChars="300"/>
        <w:rPr>
          <w:rFonts w:hint="eastAsia"/>
          <w:lang w:val="en-US" w:eastAsia="zh-CN"/>
        </w:rPr>
      </w:pPr>
    </w:p>
    <w:p>
      <w:pPr>
        <w:spacing w:line="360" w:lineRule="auto"/>
        <w:ind w:firstLine="630" w:firstLineChars="300"/>
        <w:rPr>
          <w:rFonts w:hint="eastAsia"/>
          <w:lang w:val="en-US" w:eastAsia="zh-CN"/>
        </w:rPr>
      </w:pPr>
    </w:p>
    <w:p>
      <w:pPr>
        <w:spacing w:line="360" w:lineRule="auto"/>
        <w:ind w:firstLine="630" w:firstLineChars="300"/>
        <w:rPr>
          <w:rFonts w:hint="eastAsia"/>
          <w:lang w:val="en-US" w:eastAsia="zh-CN"/>
        </w:rPr>
      </w:pPr>
    </w:p>
    <w:p>
      <w:pPr>
        <w:spacing w:line="360" w:lineRule="auto"/>
        <w:ind w:firstLine="630" w:firstLineChars="300"/>
        <w:rPr>
          <w:rFonts w:hint="eastAsia"/>
          <w:lang w:val="en-US" w:eastAsia="zh-CN"/>
        </w:rPr>
      </w:pPr>
    </w:p>
    <w:p>
      <w:pPr>
        <w:spacing w:line="360" w:lineRule="auto"/>
        <w:ind w:firstLine="630" w:firstLineChars="300"/>
        <w:rPr>
          <w:rFonts w:hint="eastAsia"/>
          <w:lang w:val="en-US" w:eastAsia="zh-CN"/>
        </w:rPr>
      </w:pPr>
    </w:p>
    <w:p>
      <w:pPr>
        <w:spacing w:line="360" w:lineRule="auto"/>
        <w:ind w:firstLine="630" w:firstLineChars="300"/>
        <w:rPr>
          <w:rFonts w:hint="eastAsia"/>
          <w:lang w:val="en-US" w:eastAsia="zh-CN"/>
        </w:rPr>
      </w:pPr>
    </w:p>
    <w:p>
      <w:pPr>
        <w:spacing w:line="360" w:lineRule="auto"/>
        <w:ind w:firstLine="630" w:firstLineChars="300"/>
        <w:rPr>
          <w:rFonts w:hint="eastAsia"/>
          <w:lang w:val="en-US" w:eastAsia="zh-CN"/>
        </w:rPr>
      </w:pPr>
    </w:p>
    <w:p>
      <w:pPr>
        <w:spacing w:line="360" w:lineRule="auto"/>
        <w:ind w:firstLine="630" w:firstLineChars="300"/>
        <w:rPr>
          <w:rFonts w:hint="eastAsia"/>
          <w:lang w:val="en-US" w:eastAsia="zh-CN"/>
        </w:rPr>
      </w:pPr>
    </w:p>
    <w:p>
      <w:pPr>
        <w:spacing w:line="360" w:lineRule="auto"/>
        <w:ind w:firstLine="630" w:firstLineChars="300"/>
        <w:rPr>
          <w:rFonts w:hint="eastAsia"/>
          <w:lang w:val="en-US" w:eastAsia="zh-CN"/>
        </w:rPr>
      </w:pPr>
    </w:p>
    <w:p>
      <w:pPr>
        <w:spacing w:line="360" w:lineRule="auto"/>
        <w:ind w:firstLine="630" w:firstLineChars="300"/>
        <w:rPr>
          <w:rFonts w:hint="eastAsia"/>
          <w:lang w:val="en-US" w:eastAsia="zh-CN"/>
        </w:rPr>
      </w:pPr>
      <w:bookmarkStart w:id="2" w:name="_GoBack"/>
      <w:bookmarkEnd w:id="2"/>
      <w:r>
        <w:rPr>
          <w:rFonts w:hint="eastAsia"/>
          <w:lang w:val="en-US" w:eastAsia="zh-CN"/>
        </w:rPr>
        <w:t>效果图：</w:t>
      </w:r>
    </w:p>
    <w:p>
      <w:pPr>
        <w:pStyle w:val="2"/>
        <w:ind w:firstLine="420" w:firstLineChars="200"/>
        <w:rPr>
          <w:rFonts w:hint="eastAsia"/>
          <w:lang w:val="en-US" w:eastAsia="zh-CN"/>
        </w:rPr>
      </w:pPr>
      <w:r>
        <w:rPr>
          <w:rFonts w:hint="default"/>
          <w:lang w:val="en-US" w:eastAsia="zh-CN"/>
        </w:rPr>
        <w:drawing>
          <wp:inline distT="0" distB="0" distL="114300" distR="114300">
            <wp:extent cx="4180205" cy="2810510"/>
            <wp:effectExtent l="0" t="0" r="10795" b="8890"/>
            <wp:docPr id="2" name="图片 2" descr="1637729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7729846(1)"/>
                    <pic:cNvPicPr>
                      <a:picLocks noChangeAspect="1"/>
                    </pic:cNvPicPr>
                  </pic:nvPicPr>
                  <pic:blipFill>
                    <a:blip r:embed="rId9"/>
                    <a:stretch>
                      <a:fillRect/>
                    </a:stretch>
                  </pic:blipFill>
                  <pic:spPr>
                    <a:xfrm>
                      <a:off x="0" y="0"/>
                      <a:ext cx="4180205" cy="2810510"/>
                    </a:xfrm>
                    <a:prstGeom prst="rect">
                      <a:avLst/>
                    </a:prstGeom>
                  </pic:spPr>
                </pic:pic>
              </a:graphicData>
            </a:graphic>
          </wp:inline>
        </w:drawing>
      </w: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南通开发区星湖小学非遗制作工坊设备及安装项目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南通开发区星湖星湖小学非遗制作工坊设备及安装项目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南通开发区星湖小学非遗制作工坊设备及安装项目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9E54BA8"/>
    <w:rsid w:val="2B227577"/>
    <w:rsid w:val="2D604645"/>
    <w:rsid w:val="322B13C4"/>
    <w:rsid w:val="32524BFD"/>
    <w:rsid w:val="325564F4"/>
    <w:rsid w:val="32941625"/>
    <w:rsid w:val="34713E2B"/>
    <w:rsid w:val="3566165A"/>
    <w:rsid w:val="37F05A73"/>
    <w:rsid w:val="397B7834"/>
    <w:rsid w:val="3DA6550E"/>
    <w:rsid w:val="403E55C3"/>
    <w:rsid w:val="417E5498"/>
    <w:rsid w:val="42DA39A5"/>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2C0BCB"/>
    <w:rsid w:val="53430FF2"/>
    <w:rsid w:val="53B660D6"/>
    <w:rsid w:val="53FA71B7"/>
    <w:rsid w:val="547D7D04"/>
    <w:rsid w:val="54BA6B11"/>
    <w:rsid w:val="54EA4E2E"/>
    <w:rsid w:val="55171384"/>
    <w:rsid w:val="56F905DC"/>
    <w:rsid w:val="581205EB"/>
    <w:rsid w:val="584329D8"/>
    <w:rsid w:val="59576BBE"/>
    <w:rsid w:val="59FF74EB"/>
    <w:rsid w:val="5AD073AA"/>
    <w:rsid w:val="5CF02C41"/>
    <w:rsid w:val="5D7C7E6A"/>
    <w:rsid w:val="5D852366"/>
    <w:rsid w:val="5E477B07"/>
    <w:rsid w:val="60292533"/>
    <w:rsid w:val="609F1484"/>
    <w:rsid w:val="61982C6F"/>
    <w:rsid w:val="62E1096C"/>
    <w:rsid w:val="63A54E09"/>
    <w:rsid w:val="659F79E0"/>
    <w:rsid w:val="68302B27"/>
    <w:rsid w:val="687C7AB9"/>
    <w:rsid w:val="68D41851"/>
    <w:rsid w:val="68F16528"/>
    <w:rsid w:val="69AA10F4"/>
    <w:rsid w:val="6A765B22"/>
    <w:rsid w:val="6D306395"/>
    <w:rsid w:val="6D5B678F"/>
    <w:rsid w:val="6EEE5BAF"/>
    <w:rsid w:val="70BF50A1"/>
    <w:rsid w:val="722E2A61"/>
    <w:rsid w:val="73A8634F"/>
    <w:rsid w:val="73C31D4B"/>
    <w:rsid w:val="74570C0A"/>
    <w:rsid w:val="7471559C"/>
    <w:rsid w:val="75D71F9F"/>
    <w:rsid w:val="76B66FE0"/>
    <w:rsid w:val="77F753B8"/>
    <w:rsid w:val="79224089"/>
    <w:rsid w:val="7990698B"/>
    <w:rsid w:val="799A5D1A"/>
    <w:rsid w:val="79A82155"/>
    <w:rsid w:val="79AE1A6A"/>
    <w:rsid w:val="79BF1990"/>
    <w:rsid w:val="7A042721"/>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1</TotalTime>
  <ScaleCrop>false</ScaleCrop>
  <LinksUpToDate>false</LinksUpToDate>
  <CharactersWithSpaces>11047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2021-11-27T08:14:57Z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8363C1FAA4FB4D53AFA0C34D3498B7D1</vt:lpwstr>
  </property>
</Properties>
</file>