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0C" w:rsidRDefault="006D2DA5">
      <w:pPr>
        <w:rPr>
          <w:b/>
          <w:bCs/>
        </w:rPr>
      </w:pPr>
      <w:r>
        <w:rPr>
          <w:rFonts w:hint="eastAsia"/>
          <w:b/>
          <w:bCs/>
        </w:rPr>
        <w:t>项目需求：</w:t>
      </w:r>
    </w:p>
    <w:tbl>
      <w:tblPr>
        <w:tblpPr w:leftFromText="180" w:rightFromText="180" w:vertAnchor="text" w:horzAnchor="page" w:tblpX="917" w:tblpY="291"/>
        <w:tblOverlap w:val="never"/>
        <w:tblW w:w="104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2"/>
        <w:gridCol w:w="801"/>
        <w:gridCol w:w="6460"/>
        <w:gridCol w:w="1320"/>
        <w:gridCol w:w="615"/>
        <w:gridCol w:w="647"/>
      </w:tblGrid>
      <w:tr w:rsidR="0091000C">
        <w:trPr>
          <w:trHeight w:val="531"/>
        </w:trPr>
        <w:tc>
          <w:tcPr>
            <w:tcW w:w="562" w:type="dxa"/>
            <w:tcBorders>
              <w:tl2br w:val="nil"/>
              <w:tr2bl w:val="nil"/>
            </w:tcBorders>
            <w:vAlign w:val="center"/>
          </w:tcPr>
          <w:p w:rsidR="0091000C" w:rsidRDefault="006D2DA5">
            <w:pPr>
              <w:snapToGrid w:val="0"/>
              <w:jc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序号</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名</w:t>
            </w:r>
            <w:r>
              <w:rPr>
                <w:rFonts w:asciiTheme="minorEastAsia" w:hAnsiTheme="minorEastAsia" w:cstheme="minorEastAsia" w:hint="eastAsia"/>
                <w:b/>
                <w:bCs/>
                <w:color w:val="000000"/>
                <w:szCs w:val="21"/>
              </w:rPr>
              <w:t xml:space="preserve"> </w:t>
            </w:r>
            <w:r>
              <w:rPr>
                <w:rFonts w:asciiTheme="minorEastAsia" w:hAnsiTheme="minorEastAsia" w:cstheme="minorEastAsia" w:hint="eastAsia"/>
                <w:b/>
                <w:bCs/>
                <w:color w:val="000000"/>
                <w:szCs w:val="21"/>
              </w:rPr>
              <w:t>称</w:t>
            </w:r>
          </w:p>
        </w:tc>
        <w:tc>
          <w:tcPr>
            <w:tcW w:w="6460" w:type="dxa"/>
            <w:tcBorders>
              <w:tl2br w:val="nil"/>
              <w:tr2bl w:val="nil"/>
            </w:tcBorders>
            <w:vAlign w:val="center"/>
          </w:tcPr>
          <w:p w:rsidR="0091000C" w:rsidRDefault="006D2DA5">
            <w:pPr>
              <w:snapToGrid w:val="0"/>
              <w:jc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参数要求</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建议品牌</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单位</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数量</w:t>
            </w:r>
          </w:p>
        </w:tc>
      </w:tr>
      <w:tr w:rsidR="0091000C">
        <w:trPr>
          <w:trHeight w:val="405"/>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心理学挂图</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材</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质：</w:t>
            </w:r>
            <w:r>
              <w:rPr>
                <w:rFonts w:asciiTheme="minorEastAsia" w:hAnsiTheme="minorEastAsia" w:cstheme="minorEastAsia" w:hint="eastAsia"/>
                <w:color w:val="000000"/>
                <w:szCs w:val="21"/>
              </w:rPr>
              <w:t>PVC</w:t>
            </w:r>
            <w:r>
              <w:rPr>
                <w:rFonts w:asciiTheme="minorEastAsia" w:hAnsiTheme="minorEastAsia" w:cstheme="minorEastAsia" w:hint="eastAsia"/>
                <w:color w:val="000000"/>
                <w:szCs w:val="21"/>
              </w:rPr>
              <w:t>及实木边框（具有质量轻，防腐防潮，</w:t>
            </w:r>
            <w:proofErr w:type="gramStart"/>
            <w:r>
              <w:rPr>
                <w:rFonts w:asciiTheme="minorEastAsia" w:hAnsiTheme="minorEastAsia" w:cstheme="minorEastAsia" w:hint="eastAsia"/>
                <w:color w:val="000000"/>
                <w:szCs w:val="21"/>
              </w:rPr>
              <w:t>不</w:t>
            </w:r>
            <w:proofErr w:type="gramEnd"/>
            <w:r>
              <w:rPr>
                <w:rFonts w:asciiTheme="minorEastAsia" w:hAnsiTheme="minorEastAsia" w:cstheme="minorEastAsia" w:hint="eastAsia"/>
                <w:color w:val="000000"/>
                <w:szCs w:val="21"/>
              </w:rPr>
              <w:t>气泡易清洗等特点）</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尺</w:t>
            </w:r>
            <w:r>
              <w:rPr>
                <w:rFonts w:asciiTheme="minorEastAsia" w:hAnsiTheme="minorEastAsia" w:cstheme="minorEastAsia" w:hint="eastAsia"/>
                <w:color w:val="000000"/>
                <w:szCs w:val="21"/>
              </w:rPr>
              <w:t xml:space="preserve"> </w:t>
            </w:r>
            <w:r>
              <w:rPr>
                <w:rFonts w:asciiTheme="minorEastAsia" w:hAnsiTheme="minorEastAsia" w:cstheme="minorEastAsia" w:hint="eastAsia"/>
                <w:color w:val="000000"/>
                <w:szCs w:val="21"/>
              </w:rPr>
              <w:t>寸：</w:t>
            </w:r>
            <w:r>
              <w:rPr>
                <w:rFonts w:asciiTheme="minorEastAsia" w:hAnsiTheme="minorEastAsia" w:cstheme="minorEastAsia" w:hint="eastAsia"/>
                <w:color w:val="000000"/>
                <w:szCs w:val="21"/>
              </w:rPr>
              <w:t>40cm*50cm</w:t>
            </w:r>
          </w:p>
        </w:tc>
        <w:tc>
          <w:tcPr>
            <w:tcW w:w="1320" w:type="dxa"/>
            <w:tcBorders>
              <w:tl2br w:val="nil"/>
              <w:tr2bl w:val="nil"/>
            </w:tcBorders>
            <w:vAlign w:val="center"/>
          </w:tcPr>
          <w:p w:rsidR="0091000C" w:rsidRDefault="006D2DA5">
            <w:pPr>
              <w:snapToGrid w:val="0"/>
              <w:jc w:val="left"/>
              <w:rPr>
                <w:rFonts w:asciiTheme="minorEastAsia" w:eastAsia="宋体"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幅</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8</w:t>
            </w:r>
          </w:p>
        </w:tc>
      </w:tr>
      <w:tr w:rsidR="0091000C">
        <w:trPr>
          <w:trHeight w:val="423"/>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bCs/>
                <w:szCs w:val="21"/>
              </w:rPr>
              <w:t>心理综合测评系统</w:t>
            </w:r>
            <w:r>
              <w:rPr>
                <w:rFonts w:asciiTheme="minorEastAsia" w:hAnsiTheme="minorEastAsia" w:cstheme="minorEastAsia" w:hint="eastAsia"/>
                <w:bCs/>
                <w:szCs w:val="21"/>
              </w:rPr>
              <w:t>V1.0</w:t>
            </w:r>
          </w:p>
        </w:tc>
        <w:tc>
          <w:tcPr>
            <w:tcW w:w="6460" w:type="dxa"/>
            <w:tcBorders>
              <w:tl2br w:val="nil"/>
              <w:tr2bl w:val="nil"/>
            </w:tcBorders>
            <w:vAlign w:val="center"/>
          </w:tcPr>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机构管理：根据用户类型添加部门信息；维护所有的部门信息，可根据用户类型和部门信息进行查询。</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用户信息管理：用户信息支持批量导入。有批量转移功能；回收站主要用来存放心理教师删除的用户资料</w:t>
            </w:r>
            <w:r>
              <w:rPr>
                <w:rFonts w:asciiTheme="minorEastAsia" w:hAnsiTheme="minorEastAsia" w:cstheme="minorEastAsia" w:hint="eastAsia"/>
                <w:szCs w:val="21"/>
              </w:rPr>
              <w:t>,</w:t>
            </w:r>
            <w:r>
              <w:rPr>
                <w:rFonts w:asciiTheme="minorEastAsia" w:hAnsiTheme="minorEastAsia" w:cstheme="minorEastAsia" w:hint="eastAsia"/>
                <w:szCs w:val="21"/>
              </w:rPr>
              <w:t>存放在回收站的文件可以恢复，从而避免因为误删造成数据丢失。</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量表管理：不少于</w:t>
            </w:r>
            <w:r>
              <w:rPr>
                <w:rFonts w:asciiTheme="minorEastAsia" w:hAnsiTheme="minorEastAsia" w:cstheme="minorEastAsia" w:hint="eastAsia"/>
                <w:szCs w:val="21"/>
              </w:rPr>
              <w:t>100</w:t>
            </w:r>
            <w:r>
              <w:rPr>
                <w:rFonts w:asciiTheme="minorEastAsia" w:hAnsiTheme="minorEastAsia" w:cstheme="minorEastAsia" w:hint="eastAsia"/>
                <w:szCs w:val="21"/>
              </w:rPr>
              <w:t>个常用量表，包含心理卫生综合评定、行为、气质、抑郁、焦虑、自闭、孤独、自杀倾向、人际关系、社交、精神障碍、自我意识、生活事件、幸福感、家庭环境等</w:t>
            </w:r>
            <w:r>
              <w:rPr>
                <w:rFonts w:asciiTheme="minorEastAsia" w:hAnsiTheme="minorEastAsia" w:cstheme="minorEastAsia" w:hint="eastAsia"/>
                <w:szCs w:val="21"/>
              </w:rPr>
              <w:t>20</w:t>
            </w:r>
            <w:r>
              <w:rPr>
                <w:rFonts w:asciiTheme="minorEastAsia" w:hAnsiTheme="minorEastAsia" w:cstheme="minorEastAsia" w:hint="eastAsia"/>
                <w:szCs w:val="21"/>
              </w:rPr>
              <w:t>大类，丰富的量表范围保证了全面的心理学测量工作的正常进行，可根据需求定制特殊量表及指定量表的更新；支持自定义量表的导入。</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4.</w:t>
            </w:r>
            <w:r>
              <w:rPr>
                <w:rFonts w:asciiTheme="minorEastAsia" w:hAnsiTheme="minorEastAsia" w:cstheme="minorEastAsia" w:hint="eastAsia"/>
                <w:szCs w:val="21"/>
              </w:rPr>
              <w:t>量表组功能：可以分别绑定自定义单位的组织结构，测试适合量表，简化后续的重复操作，方便管理者更好的管理机构量表，无限制机构框架建设功能。</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系统可在线发起网络调查问卷和学习报告，统计数据以图表的形式进行展示。</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系统可满足自主填加量表开展课题研究功能（至少包含添加量表题目、题目得分、因子公式、得分解释、辅导建议、预警分值、计分评价及阅读报告注意事项等），支持大规模普查，针对性的课题研究专项筛查流程。</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测验功能与测验指定：数据输出</w:t>
            </w:r>
            <w:r>
              <w:rPr>
                <w:rFonts w:asciiTheme="minorEastAsia" w:hAnsiTheme="minorEastAsia" w:cstheme="minorEastAsia" w:hint="eastAsia"/>
                <w:szCs w:val="21"/>
              </w:rPr>
              <w:t>/</w:t>
            </w:r>
            <w:r>
              <w:rPr>
                <w:rFonts w:asciiTheme="minorEastAsia" w:hAnsiTheme="minorEastAsia" w:cstheme="minorEastAsia" w:hint="eastAsia"/>
                <w:szCs w:val="21"/>
              </w:rPr>
              <w:t>入多样化，支持个体</w:t>
            </w:r>
            <w:r>
              <w:rPr>
                <w:rFonts w:asciiTheme="minorEastAsia" w:hAnsiTheme="minorEastAsia" w:cstheme="minorEastAsia" w:hint="eastAsia"/>
                <w:szCs w:val="21"/>
              </w:rPr>
              <w:t>/</w:t>
            </w:r>
            <w:r>
              <w:rPr>
                <w:rFonts w:asciiTheme="minorEastAsia" w:hAnsiTheme="minorEastAsia" w:cstheme="minorEastAsia" w:hint="eastAsia"/>
                <w:szCs w:val="21"/>
              </w:rPr>
              <w:t>团体直接上机测试的数据输入；支持个体</w:t>
            </w:r>
            <w:r>
              <w:rPr>
                <w:rFonts w:asciiTheme="minorEastAsia" w:hAnsiTheme="minorEastAsia" w:cstheme="minorEastAsia" w:hint="eastAsia"/>
                <w:szCs w:val="21"/>
              </w:rPr>
              <w:t>/</w:t>
            </w:r>
            <w:r>
              <w:rPr>
                <w:rFonts w:asciiTheme="minorEastAsia" w:hAnsiTheme="minorEastAsia" w:cstheme="minorEastAsia" w:hint="eastAsia"/>
                <w:szCs w:val="21"/>
              </w:rPr>
              <w:t>团体纸笔录入测试功能，形成个体</w:t>
            </w:r>
            <w:r>
              <w:rPr>
                <w:rFonts w:asciiTheme="minorEastAsia" w:hAnsiTheme="minorEastAsia" w:cstheme="minorEastAsia" w:hint="eastAsia"/>
                <w:szCs w:val="21"/>
              </w:rPr>
              <w:t>/</w:t>
            </w:r>
            <w:r>
              <w:rPr>
                <w:rFonts w:asciiTheme="minorEastAsia" w:hAnsiTheme="minorEastAsia" w:cstheme="minorEastAsia" w:hint="eastAsia"/>
                <w:szCs w:val="21"/>
              </w:rPr>
              <w:t>团体报告可导出保存。</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8.</w:t>
            </w:r>
            <w:r>
              <w:rPr>
                <w:rFonts w:asciiTheme="minorEastAsia" w:hAnsiTheme="minorEastAsia" w:cstheme="minorEastAsia" w:hint="eastAsia"/>
                <w:szCs w:val="21"/>
              </w:rPr>
              <w:t>团体数据统计：可根据测试单位的组织结构、量表名称选择、测试时间段查询团体测试报告；团体报告可支持样本分析与统计，自成生成心理健康水平差异显著性对比分析报表（报表内</w:t>
            </w:r>
            <w:r>
              <w:rPr>
                <w:rFonts w:asciiTheme="minorEastAsia" w:hAnsiTheme="minorEastAsia" w:cstheme="minorEastAsia" w:hint="eastAsia"/>
                <w:szCs w:val="21"/>
              </w:rPr>
              <w:t>容包含样本数、均值、方差、</w:t>
            </w:r>
            <w:r>
              <w:rPr>
                <w:rFonts w:asciiTheme="minorEastAsia" w:hAnsiTheme="minorEastAsia" w:cstheme="minorEastAsia" w:hint="eastAsia"/>
                <w:szCs w:val="21"/>
              </w:rPr>
              <w:t>P</w:t>
            </w:r>
            <w:r>
              <w:rPr>
                <w:rFonts w:asciiTheme="minorEastAsia" w:hAnsiTheme="minorEastAsia" w:cstheme="minorEastAsia" w:hint="eastAsia"/>
                <w:szCs w:val="21"/>
              </w:rPr>
              <w:t>值、</w:t>
            </w:r>
            <w:r>
              <w:rPr>
                <w:rFonts w:asciiTheme="minorEastAsia" w:hAnsiTheme="minorEastAsia" w:cstheme="minorEastAsia" w:hint="eastAsia"/>
                <w:szCs w:val="21"/>
              </w:rPr>
              <w:t>T</w:t>
            </w:r>
            <w:r>
              <w:rPr>
                <w:rFonts w:asciiTheme="minorEastAsia" w:hAnsiTheme="minorEastAsia" w:cstheme="minorEastAsia" w:hint="eastAsia"/>
                <w:szCs w:val="21"/>
              </w:rPr>
              <w:t>值及单测检验</w:t>
            </w:r>
            <w:proofErr w:type="gramStart"/>
            <w:r>
              <w:rPr>
                <w:rFonts w:asciiTheme="minorEastAsia" w:hAnsiTheme="minorEastAsia" w:cstheme="minorEastAsia" w:hint="eastAsia"/>
                <w:szCs w:val="21"/>
              </w:rPr>
              <w:t>与双测检验</w:t>
            </w:r>
            <w:proofErr w:type="gramEnd"/>
            <w:r>
              <w:rPr>
                <w:rFonts w:asciiTheme="minorEastAsia" w:hAnsiTheme="minorEastAsia" w:cstheme="minorEastAsia" w:hint="eastAsia"/>
                <w:szCs w:val="21"/>
              </w:rPr>
              <w:t>等国际公认权威数据）。</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9.</w:t>
            </w:r>
            <w:r>
              <w:rPr>
                <w:rFonts w:asciiTheme="minorEastAsia" w:hAnsiTheme="minorEastAsia" w:cstheme="minorEastAsia" w:hint="eastAsia"/>
                <w:szCs w:val="21"/>
              </w:rPr>
              <w:t>危机预警管理：该系统可以发布红色、橙色、黄色、三级警情监测信号。预警管理侧面</w:t>
            </w:r>
            <w:proofErr w:type="gramStart"/>
            <w:r>
              <w:rPr>
                <w:rFonts w:asciiTheme="minorEastAsia" w:hAnsiTheme="minorEastAsia" w:cstheme="minorEastAsia" w:hint="eastAsia"/>
                <w:szCs w:val="21"/>
              </w:rPr>
              <w:t>研判用户</w:t>
            </w:r>
            <w:proofErr w:type="gramEnd"/>
            <w:r>
              <w:rPr>
                <w:rFonts w:asciiTheme="minorEastAsia" w:hAnsiTheme="minorEastAsia" w:cstheme="minorEastAsia" w:hint="eastAsia"/>
                <w:szCs w:val="21"/>
              </w:rPr>
              <w:t>心理健康信息，通过心理测评筛查第一时间触发因子预警和预警时间，咨询师可以在线查看测评报告以发送邮件的形式进行处理。</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心理普查任务发布：可按活动名称、开始时间、结束时间、测评类型、用户类型、用户选择和量表选择进行测评任务发布。</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11.</w:t>
            </w:r>
            <w:r>
              <w:rPr>
                <w:rFonts w:asciiTheme="minorEastAsia" w:hAnsiTheme="minorEastAsia" w:cstheme="minorEastAsia" w:hint="eastAsia"/>
                <w:szCs w:val="21"/>
              </w:rPr>
              <w:t>为避免恶意测试，测试过程如出现答题过快，明显超过看题速度，系统会弹出答题过快认真作答警示框。</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课</w:t>
            </w:r>
            <w:r>
              <w:rPr>
                <w:rFonts w:asciiTheme="minorEastAsia" w:hAnsiTheme="minorEastAsia" w:cstheme="minorEastAsia" w:hint="eastAsia"/>
                <w:szCs w:val="21"/>
              </w:rPr>
              <w:t>堂记录：提供心理课程课堂记录表，方便负责进一步组织心理健康课程的教研及管理工作。</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行为记录：通过线下访谈面询记录每一位用户的心理健康状态，记录由</w:t>
            </w:r>
            <w:r>
              <w:rPr>
                <w:rFonts w:asciiTheme="minorEastAsia" w:hAnsiTheme="minorEastAsia" w:cstheme="minorEastAsia" w:hint="eastAsia"/>
                <w:szCs w:val="21"/>
              </w:rPr>
              <w:t>32</w:t>
            </w:r>
            <w:r>
              <w:rPr>
                <w:rFonts w:asciiTheme="minorEastAsia" w:hAnsiTheme="minorEastAsia" w:cstheme="minorEastAsia" w:hint="eastAsia"/>
                <w:szCs w:val="21"/>
              </w:rPr>
              <w:t>条异常表现标签和</w:t>
            </w:r>
            <w:r>
              <w:rPr>
                <w:rFonts w:asciiTheme="minorEastAsia" w:hAnsiTheme="minorEastAsia" w:cstheme="minorEastAsia" w:hint="eastAsia"/>
                <w:szCs w:val="21"/>
              </w:rPr>
              <w:t>33</w:t>
            </w:r>
            <w:r>
              <w:rPr>
                <w:rFonts w:asciiTheme="minorEastAsia" w:hAnsiTheme="minorEastAsia" w:cstheme="minorEastAsia" w:hint="eastAsia"/>
                <w:szCs w:val="21"/>
              </w:rPr>
              <w:t>条生活事件标签进行记录。</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预约咨询用户可以预约系统多个咨询师，咨询时间一般有固定的设置，预约时间设置的功能越来越完善了，预约一共有以下八种状态分别是可预约、提交申请、待审核、已拒绝、已通过、已约满、已完成。可以实时查看预约信息和设置预约记录，使预约咨询的功能模块越来越人性化。</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15.</w:t>
            </w:r>
            <w:r>
              <w:rPr>
                <w:rFonts w:asciiTheme="minorEastAsia" w:hAnsiTheme="minorEastAsia" w:cstheme="minorEastAsia" w:hint="eastAsia"/>
                <w:szCs w:val="21"/>
              </w:rPr>
              <w:t>心情记录功能，带有治愈作用的心情记录图鉴。</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16.</w:t>
            </w:r>
            <w:r>
              <w:rPr>
                <w:rFonts w:asciiTheme="minorEastAsia" w:hAnsiTheme="minorEastAsia" w:cstheme="minorEastAsia" w:hint="eastAsia"/>
                <w:szCs w:val="21"/>
              </w:rPr>
              <w:t>软件语音播报心理测试题目答案。</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17.</w:t>
            </w:r>
            <w:r>
              <w:rPr>
                <w:rFonts w:asciiTheme="minorEastAsia" w:hAnsiTheme="minorEastAsia" w:cstheme="minorEastAsia" w:hint="eastAsia"/>
                <w:szCs w:val="21"/>
              </w:rPr>
              <w:t>测试开始前会根据测试量表类别进行指导语倒计时时长计时，确定测试者明确测试内容，点击开始会再次出现指导语认真阅读提示选项。</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lastRenderedPageBreak/>
              <w:t>★</w:t>
            </w:r>
            <w:r>
              <w:rPr>
                <w:rFonts w:asciiTheme="minorEastAsia" w:hAnsiTheme="minorEastAsia" w:cstheme="minorEastAsia" w:hint="eastAsia"/>
                <w:szCs w:val="21"/>
              </w:rPr>
              <w:t>18.</w:t>
            </w:r>
            <w:r>
              <w:rPr>
                <w:rFonts w:asciiTheme="minorEastAsia" w:hAnsiTheme="minorEastAsia" w:cstheme="minorEastAsia" w:hint="eastAsia"/>
                <w:szCs w:val="21"/>
              </w:rPr>
              <w:t>心理便贴：在线沟通交流或者咨询，无非就是为了简单方便，信息及时快捷的表述和传达，并且随时随地。在线聊天或者交流，能够及时方便的交流信息和确认信息，又或者沟通交流感情，越来越普遍和日常化。</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19.</w:t>
            </w:r>
            <w:r>
              <w:rPr>
                <w:rFonts w:asciiTheme="minorEastAsia" w:hAnsiTheme="minorEastAsia" w:cstheme="minorEastAsia" w:hint="eastAsia"/>
                <w:szCs w:val="21"/>
              </w:rPr>
              <w:t>系统具有快捷的</w:t>
            </w:r>
            <w:proofErr w:type="gramStart"/>
            <w:r>
              <w:rPr>
                <w:rFonts w:asciiTheme="minorEastAsia" w:hAnsiTheme="minorEastAsia" w:cstheme="minorEastAsia" w:hint="eastAsia"/>
                <w:szCs w:val="21"/>
              </w:rPr>
              <w:t>二维码扫描</w:t>
            </w:r>
            <w:proofErr w:type="gramEnd"/>
            <w:r>
              <w:rPr>
                <w:rFonts w:asciiTheme="minorEastAsia" w:hAnsiTheme="minorEastAsia" w:cstheme="minorEastAsia" w:hint="eastAsia"/>
                <w:szCs w:val="21"/>
              </w:rPr>
              <w:t>测试功能，管理者可使用</w:t>
            </w:r>
            <w:proofErr w:type="gramStart"/>
            <w:r>
              <w:rPr>
                <w:rFonts w:asciiTheme="minorEastAsia" w:hAnsiTheme="minorEastAsia" w:cstheme="minorEastAsia" w:hint="eastAsia"/>
                <w:szCs w:val="21"/>
              </w:rPr>
              <w:t>二维码发起</w:t>
            </w:r>
            <w:proofErr w:type="gramEnd"/>
            <w:r>
              <w:rPr>
                <w:rFonts w:asciiTheme="minorEastAsia" w:hAnsiTheme="minorEastAsia" w:cstheme="minorEastAsia" w:hint="eastAsia"/>
                <w:szCs w:val="21"/>
              </w:rPr>
              <w:t>团体测试，测试者通过手机、</w:t>
            </w:r>
            <w:r>
              <w:rPr>
                <w:rFonts w:asciiTheme="minorEastAsia" w:hAnsiTheme="minorEastAsia" w:cstheme="minorEastAsia" w:hint="eastAsia"/>
                <w:szCs w:val="21"/>
              </w:rPr>
              <w:t>pad</w:t>
            </w:r>
            <w:r>
              <w:rPr>
                <w:rFonts w:asciiTheme="minorEastAsia" w:hAnsiTheme="minorEastAsia" w:cstheme="minorEastAsia" w:hint="eastAsia"/>
                <w:szCs w:val="21"/>
              </w:rPr>
              <w:t>等移动端扫描或识别</w:t>
            </w:r>
            <w:proofErr w:type="gramStart"/>
            <w:r>
              <w:rPr>
                <w:rFonts w:asciiTheme="minorEastAsia" w:hAnsiTheme="minorEastAsia" w:cstheme="minorEastAsia" w:hint="eastAsia"/>
                <w:szCs w:val="21"/>
              </w:rPr>
              <w:t>二维码直接</w:t>
            </w:r>
            <w:proofErr w:type="gramEnd"/>
            <w:r>
              <w:rPr>
                <w:rFonts w:asciiTheme="minorEastAsia" w:hAnsiTheme="minorEastAsia" w:cstheme="minorEastAsia" w:hint="eastAsia"/>
                <w:szCs w:val="21"/>
              </w:rPr>
              <w:t>进行测试，达到快速完成普</w:t>
            </w:r>
            <w:r>
              <w:rPr>
                <w:rFonts w:asciiTheme="minorEastAsia" w:hAnsiTheme="minorEastAsia" w:cstheme="minorEastAsia" w:hint="eastAsia"/>
                <w:szCs w:val="21"/>
              </w:rPr>
              <w:t>测及</w:t>
            </w:r>
            <w:proofErr w:type="gramStart"/>
            <w:r>
              <w:rPr>
                <w:rFonts w:asciiTheme="minorEastAsia" w:hAnsiTheme="minorEastAsia" w:cstheme="minorEastAsia" w:hint="eastAsia"/>
                <w:szCs w:val="21"/>
              </w:rPr>
              <w:t>个测工作</w:t>
            </w:r>
            <w:proofErr w:type="gramEnd"/>
            <w:r>
              <w:rPr>
                <w:rFonts w:asciiTheme="minorEastAsia" w:hAnsiTheme="minorEastAsia" w:cstheme="minorEastAsia" w:hint="eastAsia"/>
                <w:szCs w:val="21"/>
              </w:rPr>
              <w:t>及任务。</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配置客服中心，技术服务人员可协助用户及时解决相关问题。</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21.</w:t>
            </w:r>
            <w:r>
              <w:rPr>
                <w:rFonts w:asciiTheme="minorEastAsia" w:hAnsiTheme="minorEastAsia" w:cstheme="minorEastAsia" w:hint="eastAsia"/>
                <w:szCs w:val="21"/>
              </w:rPr>
              <w:t>系统特意设置了更换皮肤功能，十二套颜色，用户可随意选择，用户可以根据需求自主更换</w:t>
            </w:r>
            <w:r>
              <w:rPr>
                <w:rFonts w:asciiTheme="minorEastAsia" w:hAnsiTheme="minorEastAsia" w:cstheme="minorEastAsia" w:hint="eastAsia"/>
                <w:szCs w:val="21"/>
              </w:rPr>
              <w:t>logo</w:t>
            </w:r>
            <w:r>
              <w:rPr>
                <w:rFonts w:asciiTheme="minorEastAsia" w:hAnsiTheme="minorEastAsia" w:cstheme="minorEastAsia" w:hint="eastAsia"/>
                <w:szCs w:val="21"/>
              </w:rPr>
              <w:t>、软件名称、倒计时提示和测评选项时间。</w:t>
            </w:r>
          </w:p>
          <w:p w:rsidR="0091000C" w:rsidRDefault="006D2DA5" w:rsidP="002756BF">
            <w:pPr>
              <w:snapToGrid w:val="0"/>
              <w:ind w:left="210" w:hangingChars="100" w:hanging="210"/>
              <w:jc w:val="left"/>
              <w:rPr>
                <w:rFonts w:asciiTheme="minorEastAsia" w:hAnsiTheme="minorEastAsia" w:cstheme="minorEastAsia"/>
                <w:szCs w:val="21"/>
              </w:rPr>
            </w:pPr>
            <w:r>
              <w:rPr>
                <w:rFonts w:asciiTheme="minorEastAsia" w:hAnsiTheme="minorEastAsia" w:cstheme="minorEastAsia" w:hint="eastAsia"/>
                <w:szCs w:val="21"/>
              </w:rPr>
              <w:t>22.</w:t>
            </w:r>
            <w:r>
              <w:rPr>
                <w:rFonts w:asciiTheme="minorEastAsia" w:hAnsiTheme="minorEastAsia" w:cstheme="minorEastAsia" w:hint="eastAsia"/>
                <w:szCs w:val="21"/>
              </w:rPr>
              <w:t>一键备份还原：产品需具备强大的数据备份功能。</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b/>
                <w:bCs/>
                <w:szCs w:val="21"/>
              </w:rPr>
              <w:t>★提供国家软件测评中心出具的软件功能参数符合</w:t>
            </w:r>
            <w:r>
              <w:rPr>
                <w:rFonts w:asciiTheme="minorEastAsia" w:hAnsiTheme="minorEastAsia" w:cstheme="minorEastAsia" w:hint="eastAsia"/>
                <w:b/>
                <w:bCs/>
                <w:szCs w:val="21"/>
              </w:rPr>
              <w:t>GB</w:t>
            </w:r>
            <w:r>
              <w:rPr>
                <w:rFonts w:asciiTheme="minorEastAsia" w:hAnsiTheme="minorEastAsia" w:cstheme="minorEastAsia" w:hint="eastAsia"/>
                <w:b/>
                <w:bCs/>
                <w:szCs w:val="21"/>
              </w:rPr>
              <w:t>／</w:t>
            </w:r>
            <w:r>
              <w:rPr>
                <w:rFonts w:asciiTheme="minorEastAsia" w:hAnsiTheme="minorEastAsia" w:cstheme="minorEastAsia" w:hint="eastAsia"/>
                <w:b/>
                <w:bCs/>
                <w:szCs w:val="21"/>
              </w:rPr>
              <w:t>T 25000.51-2016</w:t>
            </w:r>
            <w:r>
              <w:rPr>
                <w:rFonts w:asciiTheme="minorEastAsia" w:hAnsiTheme="minorEastAsia" w:cstheme="minorEastAsia" w:hint="eastAsia"/>
                <w:b/>
                <w:bCs/>
                <w:szCs w:val="21"/>
              </w:rPr>
              <w:t>及</w:t>
            </w:r>
            <w:r>
              <w:rPr>
                <w:rFonts w:asciiTheme="minorEastAsia" w:hAnsiTheme="minorEastAsia" w:cstheme="minorEastAsia" w:hint="eastAsia"/>
                <w:b/>
                <w:bCs/>
                <w:szCs w:val="21"/>
              </w:rPr>
              <w:t>CSTCQBRDJB007</w:t>
            </w:r>
            <w:r>
              <w:rPr>
                <w:rFonts w:asciiTheme="minorEastAsia" w:hAnsiTheme="minorEastAsia" w:cstheme="minorEastAsia" w:hint="eastAsia"/>
                <w:b/>
                <w:bCs/>
                <w:szCs w:val="21"/>
              </w:rPr>
              <w:t>测试依据的测试报告原件复印件并加盖制造商公章</w:t>
            </w:r>
            <w:r>
              <w:rPr>
                <w:rFonts w:asciiTheme="minorEastAsia" w:hAnsiTheme="minorEastAsia" w:cstheme="minorEastAsia" w:hint="eastAsia"/>
                <w:b/>
                <w:bCs/>
                <w:szCs w:val="21"/>
              </w:rPr>
              <w:t>（</w:t>
            </w:r>
            <w:r>
              <w:rPr>
                <w:rFonts w:asciiTheme="minorEastAsia" w:hAnsiTheme="minorEastAsia" w:cstheme="minorEastAsia" w:hint="eastAsia"/>
                <w:b/>
                <w:bCs/>
                <w:szCs w:val="21"/>
              </w:rPr>
              <w:t>签订合同前</w:t>
            </w:r>
            <w:proofErr w:type="gramStart"/>
            <w:r>
              <w:rPr>
                <w:rFonts w:asciiTheme="minorEastAsia" w:hAnsiTheme="minorEastAsia" w:cstheme="minorEastAsia" w:hint="eastAsia"/>
                <w:b/>
                <w:bCs/>
                <w:szCs w:val="21"/>
              </w:rPr>
              <w:t>中标商</w:t>
            </w:r>
            <w:proofErr w:type="gramEnd"/>
            <w:r>
              <w:rPr>
                <w:rFonts w:asciiTheme="minorEastAsia" w:hAnsiTheme="minorEastAsia" w:cstheme="minorEastAsia" w:hint="eastAsia"/>
                <w:b/>
                <w:bCs/>
                <w:szCs w:val="21"/>
              </w:rPr>
              <w:t>提供原件备查，不能提供为无效标</w:t>
            </w:r>
            <w:r>
              <w:rPr>
                <w:rFonts w:asciiTheme="minorEastAsia" w:hAnsiTheme="minorEastAsia" w:cstheme="minorEastAsia" w:hint="eastAsia"/>
                <w:b/>
                <w:bCs/>
                <w:szCs w:val="21"/>
              </w:rPr>
              <w:t>）</w:t>
            </w:r>
            <w:r>
              <w:rPr>
                <w:rFonts w:asciiTheme="minorEastAsia" w:hAnsiTheme="minorEastAsia" w:cstheme="minorEastAsia" w:hint="eastAsia"/>
                <w:b/>
                <w:bCs/>
                <w:szCs w:val="21"/>
              </w:rPr>
              <w:br/>
            </w:r>
            <w:r>
              <w:rPr>
                <w:rFonts w:asciiTheme="minorEastAsia" w:hAnsiTheme="minorEastAsia" w:cstheme="minorEastAsia" w:hint="eastAsia"/>
                <w:b/>
                <w:bCs/>
                <w:szCs w:val="21"/>
              </w:rPr>
              <w:t>★提供计算机软件著作权登记证书原件复印件加盖公章</w:t>
            </w:r>
            <w:r>
              <w:rPr>
                <w:rFonts w:asciiTheme="minorEastAsia" w:hAnsiTheme="minorEastAsia" w:cstheme="minorEastAsia" w:hint="eastAsia"/>
                <w:b/>
                <w:bCs/>
                <w:szCs w:val="21"/>
              </w:rPr>
              <w:t>（</w:t>
            </w:r>
            <w:r>
              <w:rPr>
                <w:rFonts w:asciiTheme="minorEastAsia" w:hAnsiTheme="minorEastAsia" w:cstheme="minorEastAsia" w:hint="eastAsia"/>
                <w:b/>
                <w:bCs/>
                <w:szCs w:val="21"/>
              </w:rPr>
              <w:t>签订合同前</w:t>
            </w:r>
            <w:proofErr w:type="gramStart"/>
            <w:r>
              <w:rPr>
                <w:rFonts w:asciiTheme="minorEastAsia" w:hAnsiTheme="minorEastAsia" w:cstheme="minorEastAsia" w:hint="eastAsia"/>
                <w:b/>
                <w:bCs/>
                <w:szCs w:val="21"/>
              </w:rPr>
              <w:t>中标商</w:t>
            </w:r>
            <w:proofErr w:type="gramEnd"/>
            <w:r>
              <w:rPr>
                <w:rFonts w:asciiTheme="minorEastAsia" w:hAnsiTheme="minorEastAsia" w:cstheme="minorEastAsia" w:hint="eastAsia"/>
                <w:b/>
                <w:bCs/>
                <w:szCs w:val="21"/>
              </w:rPr>
              <w:t>提供原件备查，不能提供为无效标</w:t>
            </w:r>
            <w:r>
              <w:rPr>
                <w:rFonts w:asciiTheme="minorEastAsia" w:hAnsiTheme="minorEastAsia" w:cstheme="minorEastAsia" w:hint="eastAsia"/>
                <w:b/>
                <w:bCs/>
                <w:szCs w:val="21"/>
              </w:rPr>
              <w:t>）</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lastRenderedPageBreak/>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cantSplit/>
          <w:trHeight w:val="360"/>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3</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szCs w:val="21"/>
              </w:rPr>
              <w:t>心理测试主机</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color w:val="000000"/>
                <w:szCs w:val="21"/>
                <w:shd w:val="clear" w:color="auto" w:fill="FFFFFF"/>
              </w:rPr>
              <w:t>内存容量</w:t>
            </w:r>
            <w:r>
              <w:rPr>
                <w:rFonts w:asciiTheme="minorEastAsia" w:hAnsiTheme="minorEastAsia" w:cstheme="minorEastAsia" w:hint="eastAsia"/>
                <w:color w:val="000000"/>
                <w:szCs w:val="21"/>
                <w:shd w:val="clear" w:color="auto" w:fill="FFFFFF"/>
              </w:rPr>
              <w:t>: 4GB</w:t>
            </w:r>
            <w:r>
              <w:rPr>
                <w:rFonts w:asciiTheme="minorEastAsia" w:hAnsiTheme="minorEastAsia" w:cstheme="minorEastAsia" w:hint="eastAsia"/>
                <w:color w:val="000000"/>
                <w:szCs w:val="21"/>
                <w:shd w:val="clear" w:color="auto" w:fill="FFFFFF"/>
              </w:rPr>
              <w:t>，硬盘容量</w:t>
            </w:r>
            <w:r>
              <w:rPr>
                <w:rFonts w:asciiTheme="minorEastAsia" w:hAnsiTheme="minorEastAsia" w:cstheme="minorEastAsia" w:hint="eastAsia"/>
                <w:color w:val="000000"/>
                <w:szCs w:val="21"/>
                <w:shd w:val="clear" w:color="auto" w:fill="FFFFFF"/>
              </w:rPr>
              <w:t>: 500GB</w:t>
            </w:r>
            <w:r>
              <w:rPr>
                <w:rFonts w:asciiTheme="minorEastAsia" w:hAnsiTheme="minorEastAsia" w:cstheme="minorEastAsia" w:hint="eastAsia"/>
                <w:color w:val="000000"/>
                <w:szCs w:val="21"/>
                <w:shd w:val="clear" w:color="auto" w:fill="FFFFFF"/>
              </w:rPr>
              <w:t>，屏幕尺寸</w:t>
            </w:r>
            <w:r>
              <w:rPr>
                <w:rFonts w:asciiTheme="minorEastAsia" w:hAnsiTheme="minorEastAsia" w:cstheme="minorEastAsia" w:hint="eastAsia"/>
                <w:color w:val="000000"/>
                <w:szCs w:val="21"/>
                <w:shd w:val="clear" w:color="auto" w:fill="FFFFFF"/>
              </w:rPr>
              <w:t>: 20</w:t>
            </w:r>
            <w:r>
              <w:rPr>
                <w:rFonts w:asciiTheme="minorEastAsia" w:hAnsiTheme="minorEastAsia" w:cstheme="minorEastAsia" w:hint="eastAsia"/>
                <w:color w:val="000000"/>
                <w:szCs w:val="21"/>
                <w:shd w:val="clear" w:color="auto" w:fill="FFFFFF"/>
              </w:rPr>
              <w:t>英寸，显示器类型</w:t>
            </w: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szCs w:val="21"/>
                <w:shd w:val="clear" w:color="auto" w:fill="FFFFFF"/>
              </w:rPr>
              <w:t>宽屏</w:t>
            </w:r>
            <w:r>
              <w:rPr>
                <w:rFonts w:asciiTheme="minorEastAsia" w:hAnsiTheme="minorEastAsia" w:cstheme="minorEastAsia" w:hint="eastAsia"/>
                <w:color w:val="000000"/>
                <w:szCs w:val="21"/>
                <w:shd w:val="clear" w:color="auto" w:fill="FFFFFF"/>
              </w:rPr>
              <w:t>LED</w:t>
            </w:r>
            <w:r>
              <w:rPr>
                <w:rFonts w:asciiTheme="minorEastAsia" w:hAnsiTheme="minorEastAsia" w:cstheme="minorEastAsia" w:hint="eastAsia"/>
                <w:color w:val="000000"/>
                <w:szCs w:val="21"/>
                <w:shd w:val="clear" w:color="auto" w:fill="FFFFFF"/>
              </w:rPr>
              <w:t>，处理器</w:t>
            </w:r>
            <w:r>
              <w:rPr>
                <w:rFonts w:asciiTheme="minorEastAsia" w:hAnsiTheme="minorEastAsia" w:cstheme="minorEastAsia" w:hint="eastAsia"/>
                <w:color w:val="000000"/>
                <w:szCs w:val="21"/>
                <w:shd w:val="clear" w:color="auto" w:fill="FFFFFF"/>
              </w:rPr>
              <w:t xml:space="preserve"> AMD E2-3800</w:t>
            </w:r>
            <w:r>
              <w:rPr>
                <w:rFonts w:asciiTheme="minorEastAsia" w:hAnsiTheme="minorEastAsia" w:cstheme="minorEastAsia" w:hint="eastAsia"/>
                <w:color w:val="000000"/>
                <w:szCs w:val="21"/>
                <w:shd w:val="clear" w:color="auto" w:fill="FFFFFF"/>
              </w:rPr>
              <w:t>处理器，操作系统</w:t>
            </w:r>
            <w:r>
              <w:rPr>
                <w:rFonts w:asciiTheme="minorEastAsia" w:hAnsiTheme="minorEastAsia" w:cstheme="minorEastAsia" w:hint="eastAsia"/>
                <w:color w:val="000000"/>
                <w:szCs w:val="21"/>
                <w:shd w:val="clear" w:color="auto" w:fill="FFFFFF"/>
              </w:rPr>
              <w:t xml:space="preserve">  Windows7</w:t>
            </w:r>
            <w:r>
              <w:rPr>
                <w:rFonts w:asciiTheme="minorEastAsia" w:hAnsiTheme="minorEastAsia" w:cstheme="minorEastAsia" w:hint="eastAsia"/>
                <w:color w:val="000000"/>
                <w:szCs w:val="21"/>
                <w:shd w:val="clear" w:color="auto" w:fill="FFFFFF"/>
              </w:rPr>
              <w:t>，显卡</w:t>
            </w: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szCs w:val="21"/>
                <w:shd w:val="clear" w:color="auto" w:fill="FFFFFF"/>
              </w:rPr>
              <w:t>集成显卡，光驱</w:t>
            </w:r>
            <w:r>
              <w:rPr>
                <w:rFonts w:asciiTheme="minorEastAsia" w:hAnsiTheme="minorEastAsia" w:cstheme="minorEastAsia" w:hint="eastAsia"/>
                <w:color w:val="000000"/>
                <w:szCs w:val="21"/>
                <w:shd w:val="clear" w:color="auto" w:fill="FFFFFF"/>
              </w:rPr>
              <w:t xml:space="preserve">  DVD</w:t>
            </w:r>
            <w:r>
              <w:rPr>
                <w:rFonts w:asciiTheme="minorEastAsia" w:hAnsiTheme="minorEastAsia" w:cstheme="minorEastAsia" w:hint="eastAsia"/>
                <w:color w:val="000000"/>
                <w:szCs w:val="21"/>
                <w:shd w:val="clear" w:color="auto" w:fill="FFFFFF"/>
              </w:rPr>
              <w:t>，键盘</w:t>
            </w: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szCs w:val="21"/>
                <w:shd w:val="clear" w:color="auto" w:fill="FFFFFF"/>
              </w:rPr>
              <w:t>联想</w:t>
            </w:r>
            <w:r>
              <w:rPr>
                <w:rFonts w:asciiTheme="minorEastAsia" w:hAnsiTheme="minorEastAsia" w:cstheme="minorEastAsia" w:hint="eastAsia"/>
                <w:color w:val="000000"/>
                <w:szCs w:val="21"/>
                <w:shd w:val="clear" w:color="auto" w:fill="FFFFFF"/>
              </w:rPr>
              <w:t>USB</w:t>
            </w:r>
            <w:r>
              <w:rPr>
                <w:rFonts w:asciiTheme="minorEastAsia" w:hAnsiTheme="minorEastAsia" w:cstheme="minorEastAsia" w:hint="eastAsia"/>
                <w:color w:val="000000"/>
                <w:szCs w:val="21"/>
                <w:shd w:val="clear" w:color="auto" w:fill="FFFFFF"/>
              </w:rPr>
              <w:t>人体工学键盘</w:t>
            </w: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szCs w:val="21"/>
                <w:shd w:val="clear" w:color="auto" w:fill="FFFFFF"/>
              </w:rPr>
              <w:t>联想</w:t>
            </w:r>
            <w:r>
              <w:rPr>
                <w:rFonts w:asciiTheme="minorEastAsia" w:hAnsiTheme="minorEastAsia" w:cstheme="minorEastAsia" w:hint="eastAsia"/>
                <w:color w:val="000000"/>
                <w:szCs w:val="21"/>
                <w:shd w:val="clear" w:color="auto" w:fill="FFFFFF"/>
              </w:rPr>
              <w:t>USB</w:t>
            </w:r>
            <w:r>
              <w:rPr>
                <w:rFonts w:asciiTheme="minorEastAsia" w:hAnsiTheme="minorEastAsia" w:cstheme="minorEastAsia" w:hint="eastAsia"/>
                <w:color w:val="000000"/>
                <w:szCs w:val="21"/>
                <w:shd w:val="clear" w:color="auto" w:fill="FFFFFF"/>
              </w:rPr>
              <w:t>光电鼠标，绿色认证</w:t>
            </w: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szCs w:val="21"/>
                <w:shd w:val="clear" w:color="auto" w:fill="FFFFFF"/>
              </w:rPr>
              <w:t>光触媒空气净化功能</w:t>
            </w:r>
            <w:r>
              <w:rPr>
                <w:rFonts w:asciiTheme="minorEastAsia" w:hAnsiTheme="minorEastAsia" w:cstheme="minorEastAsia" w:hint="eastAsia"/>
                <w:color w:val="000000"/>
                <w:szCs w:val="21"/>
                <w:shd w:val="clear" w:color="auto" w:fill="FFFFFF"/>
              </w:rPr>
              <w:t>/360</w:t>
            </w:r>
            <w:r>
              <w:rPr>
                <w:rFonts w:asciiTheme="minorEastAsia" w:hAnsiTheme="minorEastAsia" w:cstheme="minorEastAsia" w:hint="eastAsia"/>
                <w:color w:val="000000"/>
                <w:szCs w:val="21"/>
                <w:shd w:val="clear" w:color="auto" w:fill="FFFFFF"/>
              </w:rPr>
              <w:t>°防电磁辐射</w:t>
            </w:r>
            <w:r>
              <w:rPr>
                <w:rFonts w:asciiTheme="minorEastAsia" w:hAnsiTheme="minorEastAsia" w:cstheme="minorEastAsia" w:hint="eastAsia"/>
                <w:color w:val="000000"/>
                <w:szCs w:val="21"/>
                <w:shd w:val="clear" w:color="auto" w:fill="FFFFFF"/>
              </w:rPr>
              <w:t>/</w:t>
            </w:r>
            <w:proofErr w:type="spellStart"/>
            <w:r>
              <w:rPr>
                <w:rFonts w:asciiTheme="minorEastAsia" w:hAnsiTheme="minorEastAsia" w:cstheme="minorEastAsia" w:hint="eastAsia"/>
                <w:color w:val="000000"/>
                <w:szCs w:val="21"/>
                <w:shd w:val="clear" w:color="auto" w:fill="FFFFFF"/>
              </w:rPr>
              <w:t>RoHS</w:t>
            </w:r>
            <w:proofErr w:type="spellEnd"/>
            <w:r>
              <w:rPr>
                <w:rFonts w:asciiTheme="minorEastAsia" w:hAnsiTheme="minorEastAsia" w:cstheme="minorEastAsia" w:hint="eastAsia"/>
                <w:color w:val="000000"/>
                <w:szCs w:val="21"/>
                <w:shd w:val="clear" w:color="auto" w:fill="FFFFFF"/>
              </w:rPr>
              <w:t>无铅认证，稳定系统</w:t>
            </w:r>
            <w:r>
              <w:rPr>
                <w:rFonts w:asciiTheme="minorEastAsia" w:hAnsiTheme="minorEastAsia" w:cstheme="minorEastAsia" w:hint="eastAsia"/>
                <w:color w:val="000000"/>
                <w:szCs w:val="21"/>
                <w:shd w:val="clear" w:color="auto" w:fill="FFFFFF"/>
              </w:rPr>
              <w:t xml:space="preserve">   </w:t>
            </w:r>
            <w:r>
              <w:rPr>
                <w:rFonts w:asciiTheme="minorEastAsia" w:hAnsiTheme="minorEastAsia" w:cstheme="minorEastAsia" w:hint="eastAsia"/>
                <w:color w:val="000000"/>
                <w:szCs w:val="21"/>
                <w:shd w:val="clear" w:color="auto" w:fill="FFFFFF"/>
              </w:rPr>
              <w:t>散热</w:t>
            </w:r>
            <w:r>
              <w:rPr>
                <w:rFonts w:asciiTheme="minorEastAsia" w:hAnsiTheme="minorEastAsia" w:cstheme="minorEastAsia" w:hint="eastAsia"/>
                <w:color w:val="000000"/>
                <w:szCs w:val="21"/>
                <w:shd w:val="clear" w:color="auto" w:fill="FFFFFF"/>
              </w:rPr>
              <w:t>(</w:t>
            </w:r>
            <w:r>
              <w:rPr>
                <w:rFonts w:asciiTheme="minorEastAsia" w:hAnsiTheme="minorEastAsia" w:cstheme="minorEastAsia" w:hint="eastAsia"/>
                <w:color w:val="000000"/>
                <w:szCs w:val="21"/>
                <w:shd w:val="clear" w:color="auto" w:fill="FFFFFF"/>
              </w:rPr>
              <w:t>双重控温</w:t>
            </w:r>
            <w:r>
              <w:rPr>
                <w:rFonts w:asciiTheme="minorEastAsia" w:hAnsiTheme="minorEastAsia" w:cstheme="minorEastAsia" w:hint="eastAsia"/>
                <w:color w:val="000000"/>
                <w:szCs w:val="21"/>
                <w:shd w:val="clear" w:color="auto" w:fill="FFFFFF"/>
              </w:rPr>
              <w:t>)/</w:t>
            </w:r>
            <w:r>
              <w:rPr>
                <w:rFonts w:asciiTheme="minorEastAsia" w:hAnsiTheme="minorEastAsia" w:cstheme="minorEastAsia" w:hint="eastAsia"/>
                <w:color w:val="000000"/>
                <w:szCs w:val="21"/>
                <w:shd w:val="clear" w:color="auto" w:fill="FFFFFF"/>
              </w:rPr>
              <w:t>硬盘防震</w:t>
            </w:r>
            <w:r>
              <w:rPr>
                <w:rFonts w:asciiTheme="minorEastAsia" w:hAnsiTheme="minorEastAsia" w:cstheme="minorEastAsia" w:hint="eastAsia"/>
                <w:color w:val="000000"/>
                <w:szCs w:val="21"/>
                <w:shd w:val="clear" w:color="auto" w:fill="FFFFFF"/>
              </w:rPr>
              <w:t>/</w:t>
            </w:r>
            <w:r>
              <w:rPr>
                <w:rFonts w:asciiTheme="minorEastAsia" w:hAnsiTheme="minorEastAsia" w:cstheme="minorEastAsia" w:hint="eastAsia"/>
                <w:color w:val="000000"/>
                <w:szCs w:val="21"/>
                <w:shd w:val="clear" w:color="auto" w:fill="FFFFFF"/>
              </w:rPr>
              <w:t>电源稳压设计</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联想、戴尔、惠普</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cantSplit/>
          <w:trHeight w:val="540"/>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4</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办公桌椅</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尺寸：</w:t>
            </w:r>
            <w:r>
              <w:rPr>
                <w:rFonts w:asciiTheme="minorEastAsia" w:hAnsiTheme="minorEastAsia" w:cstheme="minorEastAsia" w:hint="eastAsia"/>
                <w:szCs w:val="21"/>
              </w:rPr>
              <w:t>1200mm*600mm*750mm,</w:t>
            </w:r>
            <w:r>
              <w:rPr>
                <w:rFonts w:asciiTheme="minorEastAsia" w:hAnsiTheme="minorEastAsia" w:cstheme="minorEastAsia" w:hint="eastAsia"/>
                <w:szCs w:val="21"/>
              </w:rPr>
              <w:t>优质环保三聚氰胺板材防火耐磨饰面，</w:t>
            </w:r>
            <w:proofErr w:type="gramStart"/>
            <w:r>
              <w:rPr>
                <w:rFonts w:asciiTheme="minorEastAsia" w:hAnsiTheme="minorEastAsia" w:cstheme="minorEastAsia" w:hint="eastAsia"/>
                <w:szCs w:val="21"/>
              </w:rPr>
              <w:t>钢脚管壁</w:t>
            </w:r>
            <w:proofErr w:type="gramEnd"/>
            <w:r>
              <w:rPr>
                <w:rFonts w:asciiTheme="minorEastAsia" w:hAnsiTheme="minorEastAsia" w:cstheme="minorEastAsia" w:hint="eastAsia"/>
                <w:szCs w:val="21"/>
              </w:rPr>
              <w:t>厚度</w:t>
            </w:r>
            <w:r>
              <w:rPr>
                <w:rFonts w:asciiTheme="minorEastAsia" w:hAnsiTheme="minorEastAsia" w:cstheme="minorEastAsia" w:hint="eastAsia"/>
                <w:szCs w:val="21"/>
              </w:rPr>
              <w:t>1.5mm,</w:t>
            </w:r>
            <w:r>
              <w:rPr>
                <w:rFonts w:asciiTheme="minorEastAsia" w:hAnsiTheme="minorEastAsia" w:cstheme="minorEastAsia" w:hint="eastAsia"/>
                <w:szCs w:val="21"/>
              </w:rPr>
              <w:t>表面经酸洗，磷化，静电喷塑处理，无缝接缝，采用线切割，热处理，底脚的高低可以调节。高档五金配件</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国产优质</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539"/>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5</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音乐放松椅</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1.</w:t>
            </w:r>
            <w:r>
              <w:rPr>
                <w:rFonts w:asciiTheme="minorEastAsia" w:hAnsiTheme="minorEastAsia" w:cstheme="minorEastAsia" w:hint="eastAsia"/>
                <w:szCs w:val="21"/>
                <w:shd w:val="clear" w:color="auto" w:fill="FFFFFF"/>
              </w:rPr>
              <w:t>头等舱设计开发的座椅，带腿部按摩功能。</w:t>
            </w:r>
          </w:p>
          <w:p w:rsidR="0091000C" w:rsidRDefault="006D2DA5">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2.</w:t>
            </w:r>
            <w:r>
              <w:rPr>
                <w:rFonts w:asciiTheme="minorEastAsia" w:hAnsiTheme="minorEastAsia" w:cstheme="minorEastAsia" w:hint="eastAsia"/>
                <w:szCs w:val="21"/>
                <w:shd w:val="clear" w:color="auto" w:fill="FFFFFF"/>
              </w:rPr>
              <w:t>含专业心理音乐、心理视图及心理视频的</w:t>
            </w:r>
            <w:r>
              <w:rPr>
                <w:rFonts w:asciiTheme="minorEastAsia" w:hAnsiTheme="minorEastAsia" w:cstheme="minorEastAsia" w:hint="eastAsia"/>
                <w:szCs w:val="21"/>
                <w:shd w:val="clear" w:color="auto" w:fill="FFFFFF"/>
              </w:rPr>
              <w:t>SD</w:t>
            </w:r>
            <w:r>
              <w:rPr>
                <w:rFonts w:asciiTheme="minorEastAsia" w:hAnsiTheme="minorEastAsia" w:cstheme="minorEastAsia" w:hint="eastAsia"/>
                <w:szCs w:val="21"/>
                <w:shd w:val="clear" w:color="auto" w:fill="FFFFFF"/>
              </w:rPr>
              <w:t>卡</w:t>
            </w:r>
            <w:r>
              <w:rPr>
                <w:rFonts w:asciiTheme="minorEastAsia" w:hAnsiTheme="minorEastAsia" w:cstheme="minorEastAsia" w:hint="eastAsia"/>
                <w:szCs w:val="21"/>
                <w:shd w:val="clear" w:color="auto" w:fill="FFFFFF"/>
              </w:rPr>
              <w:t>1</w:t>
            </w:r>
            <w:r>
              <w:rPr>
                <w:rFonts w:asciiTheme="minorEastAsia" w:hAnsiTheme="minorEastAsia" w:cstheme="minorEastAsia" w:hint="eastAsia"/>
                <w:szCs w:val="21"/>
                <w:shd w:val="clear" w:color="auto" w:fill="FFFFFF"/>
              </w:rPr>
              <w:t>张，</w:t>
            </w:r>
            <w:r>
              <w:rPr>
                <w:rFonts w:asciiTheme="minorEastAsia" w:hAnsiTheme="minorEastAsia" w:cstheme="minorEastAsia" w:hint="eastAsia"/>
                <w:szCs w:val="21"/>
                <w:shd w:val="clear" w:color="auto" w:fill="FFFFFF"/>
              </w:rPr>
              <w:t>SD</w:t>
            </w:r>
            <w:r>
              <w:rPr>
                <w:rFonts w:asciiTheme="minorEastAsia" w:hAnsiTheme="minorEastAsia" w:cstheme="minorEastAsia" w:hint="eastAsia"/>
                <w:szCs w:val="21"/>
                <w:shd w:val="clear" w:color="auto" w:fill="FFFFFF"/>
              </w:rPr>
              <w:t>卡中内容如下：</w:t>
            </w:r>
            <w:r>
              <w:rPr>
                <w:rFonts w:asciiTheme="minorEastAsia" w:hAnsiTheme="minorEastAsia" w:cstheme="minorEastAsia" w:hint="eastAsia"/>
                <w:szCs w:val="21"/>
                <w:shd w:val="clear" w:color="auto" w:fill="FFFFFF"/>
              </w:rPr>
              <w:t>A</w:t>
            </w:r>
            <w:r>
              <w:rPr>
                <w:rFonts w:asciiTheme="minorEastAsia" w:hAnsiTheme="minorEastAsia" w:cstheme="minorEastAsia" w:hint="eastAsia"/>
                <w:szCs w:val="21"/>
                <w:shd w:val="clear" w:color="auto" w:fill="FFFFFF"/>
              </w:rPr>
              <w:t>、放松训练视频影视；</w:t>
            </w:r>
            <w:r>
              <w:rPr>
                <w:rFonts w:asciiTheme="minorEastAsia" w:hAnsiTheme="minorEastAsia" w:cstheme="minorEastAsia" w:hint="eastAsia"/>
                <w:szCs w:val="21"/>
                <w:shd w:val="clear" w:color="auto" w:fill="FFFFFF"/>
              </w:rPr>
              <w:t>B</w:t>
            </w:r>
            <w:r>
              <w:rPr>
                <w:rFonts w:asciiTheme="minorEastAsia" w:hAnsiTheme="minorEastAsia" w:cstheme="minorEastAsia" w:hint="eastAsia"/>
                <w:szCs w:val="21"/>
                <w:shd w:val="clear" w:color="auto" w:fill="FFFFFF"/>
              </w:rPr>
              <w:t>、α波脑电波同步放松音乐、纯音乐等，</w:t>
            </w:r>
            <w:r>
              <w:rPr>
                <w:rFonts w:asciiTheme="minorEastAsia" w:hAnsiTheme="minorEastAsia" w:cstheme="minorEastAsia" w:hint="eastAsia"/>
                <w:szCs w:val="21"/>
                <w:shd w:val="clear" w:color="auto" w:fill="FFFFFF"/>
              </w:rPr>
              <w:t>C</w:t>
            </w:r>
            <w:r>
              <w:rPr>
                <w:rFonts w:asciiTheme="minorEastAsia" w:hAnsiTheme="minorEastAsia" w:cstheme="minorEastAsia" w:hint="eastAsia"/>
                <w:szCs w:val="21"/>
                <w:shd w:val="clear" w:color="auto" w:fill="FFFFFF"/>
              </w:rPr>
              <w:t>、错觉图、不可能图、多角度图等放松图片。</w:t>
            </w:r>
          </w:p>
          <w:p w:rsidR="0091000C" w:rsidRDefault="006D2DA5">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3.</w:t>
            </w:r>
            <w:r>
              <w:rPr>
                <w:rFonts w:asciiTheme="minorEastAsia" w:hAnsiTheme="minorEastAsia" w:cstheme="minorEastAsia" w:hint="eastAsia"/>
                <w:szCs w:val="21"/>
                <w:shd w:val="clear" w:color="auto" w:fill="FFFFFF"/>
              </w:rPr>
              <w:t>靠背与腿部可实现</w:t>
            </w:r>
            <w:r>
              <w:rPr>
                <w:rFonts w:asciiTheme="minorEastAsia" w:hAnsiTheme="minorEastAsia" w:cstheme="minorEastAsia" w:hint="eastAsia"/>
                <w:szCs w:val="21"/>
                <w:shd w:val="clear" w:color="auto" w:fill="FFFFFF"/>
              </w:rPr>
              <w:t>100</w:t>
            </w:r>
            <w:r>
              <w:rPr>
                <w:rFonts w:asciiTheme="minorEastAsia" w:hAnsiTheme="minorEastAsia" w:cstheme="minorEastAsia" w:hint="eastAsia"/>
                <w:szCs w:val="21"/>
                <w:shd w:val="clear" w:color="auto" w:fill="FFFFFF"/>
              </w:rPr>
              <w:t>º至</w:t>
            </w:r>
            <w:r>
              <w:rPr>
                <w:rFonts w:asciiTheme="minorEastAsia" w:hAnsiTheme="minorEastAsia" w:cstheme="minorEastAsia" w:hint="eastAsia"/>
                <w:szCs w:val="21"/>
                <w:shd w:val="clear" w:color="auto" w:fill="FFFFFF"/>
              </w:rPr>
              <w:t>180</w:t>
            </w:r>
            <w:r>
              <w:rPr>
                <w:rFonts w:asciiTheme="minorEastAsia" w:hAnsiTheme="minorEastAsia" w:cstheme="minorEastAsia" w:hint="eastAsia"/>
                <w:szCs w:val="21"/>
                <w:shd w:val="clear" w:color="auto" w:fill="FFFFFF"/>
              </w:rPr>
              <w:t>º任意角度电动调节。</w:t>
            </w:r>
          </w:p>
          <w:p w:rsidR="0091000C" w:rsidRDefault="006D2DA5">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4.</w:t>
            </w:r>
            <w:r>
              <w:rPr>
                <w:rFonts w:asciiTheme="minorEastAsia" w:hAnsiTheme="minorEastAsia" w:cstheme="minorEastAsia" w:hint="eastAsia"/>
                <w:szCs w:val="21"/>
                <w:shd w:val="clear" w:color="auto" w:fill="FFFFFF"/>
              </w:rPr>
              <w:t>灵活的方案搭配，根据使用习惯可选择体感随动系统或腿部按摩系统。</w:t>
            </w:r>
          </w:p>
          <w:p w:rsidR="0091000C" w:rsidRDefault="006D2DA5">
            <w:pPr>
              <w:snapToGrid w:val="0"/>
              <w:jc w:val="left"/>
              <w:rPr>
                <w:rFonts w:asciiTheme="minorEastAsia" w:hAnsiTheme="minorEastAsia" w:cstheme="minorEastAsia"/>
                <w:szCs w:val="21"/>
                <w:shd w:val="clear" w:color="auto" w:fill="FFFFFF"/>
              </w:rPr>
            </w:pPr>
            <w:r>
              <w:rPr>
                <w:rFonts w:asciiTheme="minorEastAsia" w:hAnsiTheme="minorEastAsia" w:cstheme="minorEastAsia" w:hint="eastAsia"/>
                <w:szCs w:val="21"/>
                <w:shd w:val="clear" w:color="auto" w:fill="FFFFFF"/>
              </w:rPr>
              <w:t>5.</w:t>
            </w:r>
            <w:r>
              <w:rPr>
                <w:rFonts w:asciiTheme="minorEastAsia" w:hAnsiTheme="minorEastAsia" w:cstheme="minorEastAsia" w:hint="eastAsia"/>
                <w:szCs w:val="21"/>
                <w:shd w:val="clear" w:color="auto" w:fill="FFFFFF"/>
              </w:rPr>
              <w:t>高保真立体声蓝牙音</w:t>
            </w:r>
            <w:proofErr w:type="gramStart"/>
            <w:r>
              <w:rPr>
                <w:rFonts w:asciiTheme="minorEastAsia" w:hAnsiTheme="minorEastAsia" w:cstheme="minorEastAsia" w:hint="eastAsia"/>
                <w:szCs w:val="21"/>
                <w:shd w:val="clear" w:color="auto" w:fill="FFFFFF"/>
              </w:rPr>
              <w:t>频</w:t>
            </w:r>
            <w:proofErr w:type="gramEnd"/>
            <w:r>
              <w:rPr>
                <w:rFonts w:asciiTheme="minorEastAsia" w:hAnsiTheme="minorEastAsia" w:cstheme="minorEastAsia" w:hint="eastAsia"/>
                <w:szCs w:val="21"/>
                <w:shd w:val="clear" w:color="auto" w:fill="FFFFFF"/>
              </w:rPr>
              <w:t>模块，同时兼容内存卡、</w:t>
            </w:r>
            <w:r>
              <w:rPr>
                <w:rFonts w:asciiTheme="minorEastAsia" w:hAnsiTheme="minorEastAsia" w:cstheme="minorEastAsia" w:hint="eastAsia"/>
                <w:szCs w:val="21"/>
                <w:shd w:val="clear" w:color="auto" w:fill="FFFFFF"/>
              </w:rPr>
              <w:t>U</w:t>
            </w:r>
            <w:r>
              <w:rPr>
                <w:rFonts w:asciiTheme="minorEastAsia" w:hAnsiTheme="minorEastAsia" w:cstheme="minorEastAsia" w:hint="eastAsia"/>
                <w:szCs w:val="21"/>
                <w:shd w:val="clear" w:color="auto" w:fill="FFFFFF"/>
              </w:rPr>
              <w:t>盘、音频</w:t>
            </w:r>
            <w:proofErr w:type="gramStart"/>
            <w:r>
              <w:rPr>
                <w:rFonts w:asciiTheme="minorEastAsia" w:hAnsiTheme="minorEastAsia" w:cstheme="minorEastAsia" w:hint="eastAsia"/>
                <w:szCs w:val="21"/>
                <w:shd w:val="clear" w:color="auto" w:fill="FFFFFF"/>
              </w:rPr>
              <w:t>线多种</w:t>
            </w:r>
            <w:proofErr w:type="gramEnd"/>
            <w:r>
              <w:rPr>
                <w:rFonts w:asciiTheme="minorEastAsia" w:hAnsiTheme="minorEastAsia" w:cstheme="minorEastAsia" w:hint="eastAsia"/>
                <w:szCs w:val="21"/>
                <w:shd w:val="clear" w:color="auto" w:fill="FFFFFF"/>
              </w:rPr>
              <w:t>音频输入方式。</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shd w:val="clear" w:color="auto" w:fill="FFFFFF"/>
              </w:rPr>
              <w:t>6.</w:t>
            </w:r>
            <w:r>
              <w:rPr>
                <w:rFonts w:asciiTheme="minorEastAsia" w:hAnsiTheme="minorEastAsia" w:cstheme="minorEastAsia" w:hint="eastAsia"/>
                <w:szCs w:val="21"/>
                <w:shd w:val="clear" w:color="auto" w:fill="FFFFFF"/>
              </w:rPr>
              <w:t>与生物生理反馈训练系统、心理音乐自助减压系统等多</w:t>
            </w:r>
            <w:proofErr w:type="gramStart"/>
            <w:r>
              <w:rPr>
                <w:rFonts w:asciiTheme="minorEastAsia" w:hAnsiTheme="minorEastAsia" w:cstheme="minorEastAsia" w:hint="eastAsia"/>
                <w:szCs w:val="21"/>
                <w:shd w:val="clear" w:color="auto" w:fill="FFFFFF"/>
              </w:rPr>
              <w:t>款软件</w:t>
            </w:r>
            <w:proofErr w:type="gramEnd"/>
            <w:r>
              <w:rPr>
                <w:rFonts w:asciiTheme="minorEastAsia" w:hAnsiTheme="minorEastAsia" w:cstheme="minorEastAsia" w:hint="eastAsia"/>
                <w:szCs w:val="21"/>
                <w:shd w:val="clear" w:color="auto" w:fill="FFFFFF"/>
              </w:rPr>
              <w:t>均可结合使用，提供多样化的放松组合。</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个</w:t>
            </w:r>
            <w:proofErr w:type="gramEnd"/>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390"/>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6</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接待沙发茶几</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实木框架，密度海绵，面料采用高档棉麻，增加了面料的透气性与耐磨性</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坐包与靠包</w:t>
            </w:r>
            <w:proofErr w:type="gramEnd"/>
            <w:r>
              <w:rPr>
                <w:rFonts w:asciiTheme="minorEastAsia" w:hAnsiTheme="minorEastAsia" w:cstheme="minorEastAsia" w:hint="eastAsia"/>
                <w:szCs w:val="21"/>
              </w:rPr>
              <w:t>可拆洗设计，温馨淡色</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国产优质</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2756BF">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3</w:t>
            </w:r>
          </w:p>
        </w:tc>
      </w:tr>
      <w:tr w:rsidR="0091000C">
        <w:trPr>
          <w:trHeight w:val="321"/>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7</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咨询抱枕</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心理学抱枕，可爱造型，温馨安全</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国产优质</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个</w:t>
            </w:r>
            <w:proofErr w:type="gramEnd"/>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r>
      <w:tr w:rsidR="0091000C">
        <w:trPr>
          <w:trHeight w:val="360"/>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8</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咨询台布</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color w:val="000000"/>
                <w:szCs w:val="21"/>
                <w:shd w:val="clear" w:color="auto" w:fill="FFFFFF"/>
              </w:rPr>
              <w:t>浅色系，温馨舒适，直径≥</w:t>
            </w:r>
            <w:r>
              <w:rPr>
                <w:rFonts w:asciiTheme="minorEastAsia" w:hAnsiTheme="minorEastAsia" w:cstheme="minorEastAsia" w:hint="eastAsia"/>
                <w:color w:val="000000"/>
                <w:szCs w:val="21"/>
                <w:shd w:val="clear" w:color="auto" w:fill="FFFFFF"/>
              </w:rPr>
              <w:t>100cm</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国产优质</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360"/>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9</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沙漏</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bCs/>
                <w:szCs w:val="21"/>
              </w:rPr>
              <w:t>真空沙漏，以一个咨询周期时间设定，彩色细腻稳定</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个</w:t>
            </w:r>
            <w:proofErr w:type="gramEnd"/>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416"/>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10</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个体标准沙盘</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内侧尺寸为</w:t>
            </w:r>
            <w:r>
              <w:rPr>
                <w:rFonts w:asciiTheme="minorEastAsia" w:hAnsiTheme="minorEastAsia" w:cstheme="minorEastAsia" w:hint="eastAsia"/>
                <w:szCs w:val="21"/>
              </w:rPr>
              <w:t>720</w:t>
            </w:r>
            <w:r>
              <w:rPr>
                <w:rFonts w:asciiTheme="minorEastAsia" w:hAnsiTheme="minorEastAsia" w:cstheme="minorEastAsia" w:hint="eastAsia"/>
                <w:szCs w:val="21"/>
              </w:rPr>
              <w:t>×</w:t>
            </w:r>
            <w:r>
              <w:rPr>
                <w:rFonts w:asciiTheme="minorEastAsia" w:hAnsiTheme="minorEastAsia" w:cstheme="minorEastAsia" w:hint="eastAsia"/>
                <w:szCs w:val="21"/>
              </w:rPr>
              <w:t>570</w:t>
            </w:r>
            <w:r>
              <w:rPr>
                <w:rFonts w:asciiTheme="minorEastAsia" w:hAnsiTheme="minorEastAsia" w:cstheme="minorEastAsia" w:hint="eastAsia"/>
                <w:szCs w:val="21"/>
              </w:rPr>
              <w:t>×</w:t>
            </w:r>
            <w:r>
              <w:rPr>
                <w:rFonts w:asciiTheme="minorEastAsia" w:hAnsiTheme="minorEastAsia" w:cstheme="minorEastAsia" w:hint="eastAsia"/>
                <w:szCs w:val="21"/>
              </w:rPr>
              <w:t>70mm</w:t>
            </w:r>
            <w:r>
              <w:rPr>
                <w:rFonts w:asciiTheme="minorEastAsia" w:hAnsiTheme="minorEastAsia" w:cstheme="minorEastAsia" w:hint="eastAsia"/>
                <w:szCs w:val="21"/>
              </w:rPr>
              <w:t>，边厚</w:t>
            </w:r>
            <w:r>
              <w:rPr>
                <w:rFonts w:asciiTheme="minorEastAsia" w:hAnsiTheme="minorEastAsia" w:cstheme="minorEastAsia" w:hint="eastAsia"/>
                <w:szCs w:val="21"/>
              </w:rPr>
              <w:t>15mm</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全实木材</w:t>
            </w:r>
            <w:proofErr w:type="gramEnd"/>
            <w:r>
              <w:rPr>
                <w:rFonts w:asciiTheme="minorEastAsia" w:hAnsiTheme="minorEastAsia" w:cstheme="minorEastAsia" w:hint="eastAsia"/>
                <w:szCs w:val="21"/>
              </w:rPr>
              <w:t>质，内侧海蓝色亚克力材质设计，表面光滑不伤手，耐磨不掉色；底部安装防滑胶垫，在动</w:t>
            </w:r>
            <w:proofErr w:type="gramStart"/>
            <w:r>
              <w:rPr>
                <w:rFonts w:asciiTheme="minorEastAsia" w:hAnsiTheme="minorEastAsia" w:cstheme="minorEastAsia" w:hint="eastAsia"/>
                <w:szCs w:val="21"/>
              </w:rPr>
              <w:t>沙过程</w:t>
            </w:r>
            <w:proofErr w:type="gramEnd"/>
            <w:r>
              <w:rPr>
                <w:rFonts w:asciiTheme="minorEastAsia" w:hAnsiTheme="minorEastAsia" w:cstheme="minorEastAsia" w:hint="eastAsia"/>
                <w:szCs w:val="21"/>
              </w:rPr>
              <w:t>中沙箱在桌面不会移动</w:t>
            </w:r>
            <w:r>
              <w:rPr>
                <w:rFonts w:asciiTheme="minorEastAsia" w:hAnsiTheme="minorEastAsia" w:cstheme="minorEastAsia" w:hint="eastAsia"/>
                <w:szCs w:val="21"/>
              </w:rPr>
              <w:t>,</w:t>
            </w:r>
            <w:r>
              <w:rPr>
                <w:rFonts w:asciiTheme="minorEastAsia" w:hAnsiTheme="minorEastAsia" w:cstheme="minorEastAsia" w:hint="eastAsia"/>
                <w:szCs w:val="21"/>
              </w:rPr>
              <w:t>用于个体和团体治疗的国际标准沙箱，上下分体式安装，便于移动和搬运。</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r>
      <w:tr w:rsidR="0091000C">
        <w:trPr>
          <w:trHeight w:val="371"/>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11</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沙具摆放</w:t>
            </w:r>
            <w:proofErr w:type="gramEnd"/>
            <w:r>
              <w:rPr>
                <w:rFonts w:asciiTheme="minorEastAsia" w:hAnsiTheme="minorEastAsia" w:cstheme="minorEastAsia" w:hint="eastAsia"/>
                <w:color w:val="000000"/>
                <w:szCs w:val="21"/>
              </w:rPr>
              <w:t>柜</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实木材质。尺寸为</w:t>
            </w:r>
            <w:r>
              <w:rPr>
                <w:rFonts w:asciiTheme="minorEastAsia" w:hAnsiTheme="minorEastAsia" w:cstheme="minorEastAsia" w:hint="eastAsia"/>
                <w:szCs w:val="21"/>
              </w:rPr>
              <w:t>1500</w:t>
            </w:r>
            <w:r>
              <w:rPr>
                <w:rFonts w:asciiTheme="minorEastAsia" w:hAnsiTheme="minorEastAsia" w:cstheme="minorEastAsia" w:hint="eastAsia"/>
                <w:szCs w:val="21"/>
              </w:rPr>
              <w:t>×</w:t>
            </w:r>
            <w:r>
              <w:rPr>
                <w:rFonts w:asciiTheme="minorEastAsia" w:hAnsiTheme="minorEastAsia" w:cstheme="minorEastAsia" w:hint="eastAsia"/>
                <w:szCs w:val="21"/>
              </w:rPr>
              <w:t>1150</w:t>
            </w:r>
            <w:r>
              <w:rPr>
                <w:rFonts w:asciiTheme="minorEastAsia" w:hAnsiTheme="minorEastAsia" w:cstheme="minorEastAsia" w:hint="eastAsia"/>
                <w:szCs w:val="21"/>
              </w:rPr>
              <w:t>×</w:t>
            </w:r>
            <w:r>
              <w:rPr>
                <w:rFonts w:asciiTheme="minorEastAsia" w:hAnsiTheme="minorEastAsia" w:cstheme="minorEastAsia" w:hint="eastAsia"/>
                <w:szCs w:val="21"/>
              </w:rPr>
              <w:t>300mm</w:t>
            </w:r>
            <w:r>
              <w:rPr>
                <w:rFonts w:asciiTheme="minorEastAsia" w:hAnsiTheme="minorEastAsia" w:cstheme="minorEastAsia" w:hint="eastAsia"/>
                <w:szCs w:val="21"/>
              </w:rPr>
              <w:t>，</w:t>
            </w:r>
            <w:r>
              <w:rPr>
                <w:rFonts w:asciiTheme="minorEastAsia" w:hAnsiTheme="minorEastAsia" w:cstheme="minorEastAsia" w:hint="eastAsia"/>
                <w:szCs w:val="21"/>
              </w:rPr>
              <w:t xml:space="preserve"> 5</w:t>
            </w:r>
            <w:r>
              <w:rPr>
                <w:rFonts w:asciiTheme="minorEastAsia" w:hAnsiTheme="minorEastAsia" w:cstheme="minorEastAsia" w:hint="eastAsia"/>
                <w:szCs w:val="21"/>
              </w:rPr>
              <w:t>层</w:t>
            </w:r>
            <w:r>
              <w:rPr>
                <w:rFonts w:asciiTheme="minorEastAsia" w:hAnsiTheme="minorEastAsia" w:cstheme="minorEastAsia" w:hint="eastAsia"/>
                <w:szCs w:val="21"/>
              </w:rPr>
              <w:t>9</w:t>
            </w:r>
            <w:r>
              <w:rPr>
                <w:rFonts w:asciiTheme="minorEastAsia" w:hAnsiTheme="minorEastAsia" w:cstheme="minorEastAsia" w:hint="eastAsia"/>
                <w:szCs w:val="21"/>
              </w:rPr>
              <w:t>阶设计（充分满足不同类别玩具按不同阶层分类摆放，便于来访者清晰地看到全部沙具），结构稳定大方、天然木纹色、外观考究（表面清漆涂层）</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3</w:t>
            </w:r>
          </w:p>
        </w:tc>
      </w:tr>
      <w:tr w:rsidR="0091000C">
        <w:trPr>
          <w:trHeight w:val="386"/>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12</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沙具</w:t>
            </w:r>
            <w:proofErr w:type="gramEnd"/>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国际标准分类，分大类和次类别。包括人物、动物、植物、建筑物、</w:t>
            </w:r>
            <w:r>
              <w:rPr>
                <w:rFonts w:asciiTheme="minorEastAsia" w:hAnsiTheme="minorEastAsia" w:cstheme="minorEastAsia" w:hint="eastAsia"/>
                <w:szCs w:val="21"/>
              </w:rPr>
              <w:lastRenderedPageBreak/>
              <w:t>食品果实、家具生活用品、交通工具、自然景观、宗教等</w:t>
            </w:r>
            <w:r>
              <w:rPr>
                <w:rFonts w:asciiTheme="minorEastAsia" w:hAnsiTheme="minorEastAsia" w:cstheme="minorEastAsia" w:hint="eastAsia"/>
                <w:szCs w:val="21"/>
              </w:rPr>
              <w:t>18</w:t>
            </w:r>
            <w:r>
              <w:rPr>
                <w:rFonts w:asciiTheme="minorEastAsia" w:hAnsiTheme="minorEastAsia" w:cstheme="minorEastAsia" w:hint="eastAsia"/>
                <w:szCs w:val="21"/>
              </w:rPr>
              <w:t>大类及若干次类别。通过次类别的划分面向不同群体的应用需求。通过次类别的划分面向不同群体的应用需求。材质为树脂、陶瓷、</w:t>
            </w:r>
            <w:r>
              <w:rPr>
                <w:rFonts w:asciiTheme="minorEastAsia" w:hAnsiTheme="minorEastAsia" w:cstheme="minorEastAsia" w:hint="eastAsia"/>
                <w:szCs w:val="21"/>
              </w:rPr>
              <w:t>ABS</w:t>
            </w:r>
            <w:r>
              <w:rPr>
                <w:rFonts w:asciiTheme="minorEastAsia" w:hAnsiTheme="minorEastAsia" w:cstheme="minorEastAsia" w:hint="eastAsia"/>
                <w:szCs w:val="21"/>
              </w:rPr>
              <w:t>工程塑料。玩具或物品接近于现实之物。</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lastRenderedPageBreak/>
              <w:t>心悦灵</w:t>
            </w:r>
            <w:r>
              <w:rPr>
                <w:rFonts w:eastAsia="宋体" w:cs="宋体" w:hint="eastAsia"/>
              </w:rPr>
              <w:t>、</w:t>
            </w:r>
            <w:r>
              <w:rPr>
                <w:rFonts w:eastAsia="宋体" w:cs="宋体" w:hint="eastAsia"/>
              </w:rPr>
              <w:t>道</w:t>
            </w:r>
            <w:r>
              <w:rPr>
                <w:rFonts w:eastAsia="宋体" w:cs="宋体" w:hint="eastAsia"/>
              </w:rPr>
              <w:lastRenderedPageBreak/>
              <w:t>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lastRenderedPageBreak/>
              <w:t>个</w:t>
            </w:r>
            <w:proofErr w:type="gramEnd"/>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1500</w:t>
            </w:r>
          </w:p>
        </w:tc>
      </w:tr>
      <w:tr w:rsidR="0091000C">
        <w:trPr>
          <w:trHeight w:val="360"/>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13</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海沙</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天然专用海沙，颗粒均匀、环保安全、高温杀菌</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KG</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40</w:t>
            </w:r>
          </w:p>
        </w:tc>
      </w:tr>
      <w:tr w:rsidR="0091000C">
        <w:trPr>
          <w:trHeight w:val="537"/>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14</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szCs w:val="21"/>
              </w:rPr>
              <w:t>心理互动采集系统</w:t>
            </w:r>
            <w:r>
              <w:rPr>
                <w:rFonts w:asciiTheme="minorEastAsia" w:hAnsiTheme="minorEastAsia" w:cstheme="minorEastAsia" w:hint="eastAsia"/>
                <w:szCs w:val="21"/>
              </w:rPr>
              <w:t>V1.0</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内置</w:t>
            </w:r>
            <w:r>
              <w:rPr>
                <w:rFonts w:asciiTheme="minorEastAsia" w:hAnsiTheme="minorEastAsia" w:cstheme="minorEastAsia" w:hint="eastAsia"/>
                <w:szCs w:val="21"/>
              </w:rPr>
              <w:t>LED</w:t>
            </w:r>
            <w:r>
              <w:rPr>
                <w:rFonts w:asciiTheme="minorEastAsia" w:hAnsiTheme="minorEastAsia" w:cstheme="minorEastAsia" w:hint="eastAsia"/>
                <w:szCs w:val="21"/>
              </w:rPr>
              <w:t>灯可提高拍摄对象正面光线增强使用光线环境，在弱光或无光的环境下，增加被拍摄物的清晰度；</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实时演示功能，可快速展示咨询</w:t>
            </w:r>
            <w:proofErr w:type="gramStart"/>
            <w:r>
              <w:rPr>
                <w:rFonts w:asciiTheme="minorEastAsia" w:hAnsiTheme="minorEastAsia" w:cstheme="minorEastAsia" w:hint="eastAsia"/>
                <w:szCs w:val="21"/>
              </w:rPr>
              <w:t>师操作</w:t>
            </w:r>
            <w:proofErr w:type="gramEnd"/>
            <w:r>
              <w:rPr>
                <w:rFonts w:asciiTheme="minorEastAsia" w:hAnsiTheme="minorEastAsia" w:cstheme="minorEastAsia" w:hint="eastAsia"/>
                <w:szCs w:val="21"/>
              </w:rPr>
              <w:t>或咨询过程且可对实时画面进行批注等功能；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w:t>
            </w:r>
            <w:r>
              <w:rPr>
                <w:rFonts w:asciiTheme="minorEastAsia" w:hAnsiTheme="minorEastAsia" w:cstheme="minorEastAsia" w:hint="eastAsia"/>
                <w:szCs w:val="21"/>
              </w:rPr>
              <w:t>互动分享功能，</w:t>
            </w:r>
            <w:r>
              <w:rPr>
                <w:rFonts w:asciiTheme="minorEastAsia" w:hAnsiTheme="minorEastAsia" w:cstheme="minorEastAsia" w:hint="eastAsia"/>
                <w:szCs w:val="21"/>
              </w:rPr>
              <w:t>PC</w:t>
            </w:r>
            <w:r>
              <w:rPr>
                <w:rFonts w:asciiTheme="minorEastAsia" w:hAnsiTheme="minorEastAsia" w:cstheme="minorEastAsia" w:hint="eastAsia"/>
                <w:szCs w:val="21"/>
              </w:rPr>
              <w:t>可将画面通过互动仪无线远程投送到</w:t>
            </w:r>
            <w:r>
              <w:rPr>
                <w:rFonts w:asciiTheme="minorEastAsia" w:hAnsiTheme="minorEastAsia" w:cstheme="minorEastAsia" w:hint="eastAsia"/>
                <w:szCs w:val="21"/>
              </w:rPr>
              <w:t>TV</w:t>
            </w:r>
            <w:r>
              <w:rPr>
                <w:rFonts w:asciiTheme="minorEastAsia" w:hAnsiTheme="minorEastAsia" w:cstheme="minorEastAsia" w:hint="eastAsia"/>
                <w:szCs w:val="21"/>
              </w:rPr>
              <w:t>等显示端展示，以及</w:t>
            </w:r>
            <w:r>
              <w:rPr>
                <w:rFonts w:asciiTheme="minorEastAsia" w:hAnsiTheme="minorEastAsia" w:cstheme="minorEastAsia" w:hint="eastAsia"/>
                <w:szCs w:val="21"/>
              </w:rPr>
              <w:t>DLNA</w:t>
            </w:r>
            <w:r>
              <w:rPr>
                <w:rFonts w:asciiTheme="minorEastAsia" w:hAnsiTheme="minorEastAsia" w:cstheme="minorEastAsia" w:hint="eastAsia"/>
                <w:szCs w:val="21"/>
              </w:rPr>
              <w:t>推送分享视频、图片等功能；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文件浏览器功能，支持灵活创建多层级文件夹，可对本地、</w:t>
            </w:r>
            <w:r>
              <w:rPr>
                <w:rFonts w:asciiTheme="minorEastAsia" w:hAnsiTheme="minorEastAsia" w:cstheme="minorEastAsia" w:hint="eastAsia"/>
                <w:szCs w:val="21"/>
              </w:rPr>
              <w:t>SD</w:t>
            </w:r>
            <w:r>
              <w:rPr>
                <w:rFonts w:asciiTheme="minorEastAsia" w:hAnsiTheme="minorEastAsia" w:cstheme="minorEastAsia" w:hint="eastAsia"/>
                <w:szCs w:val="21"/>
              </w:rPr>
              <w:t>卡和</w:t>
            </w:r>
            <w:r>
              <w:rPr>
                <w:rFonts w:asciiTheme="minorEastAsia" w:hAnsiTheme="minorEastAsia" w:cstheme="minorEastAsia" w:hint="eastAsia"/>
                <w:szCs w:val="21"/>
              </w:rPr>
              <w:t>U</w:t>
            </w:r>
            <w:r>
              <w:rPr>
                <w:rFonts w:asciiTheme="minorEastAsia" w:hAnsiTheme="minorEastAsia" w:cstheme="minorEastAsia" w:hint="eastAsia"/>
                <w:szCs w:val="21"/>
              </w:rPr>
              <w:t>盘里的文件进行复制、粘贴、剪切和删除等功能；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5.</w:t>
            </w:r>
            <w:r>
              <w:rPr>
                <w:rFonts w:asciiTheme="minorEastAsia" w:hAnsiTheme="minorEastAsia" w:cstheme="minorEastAsia" w:hint="eastAsia"/>
                <w:szCs w:val="21"/>
              </w:rPr>
              <w:t>支持有限及无线两种网络模式，支持浏览网页和播放网络视频等功能，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实时展示功能，将所需展示的心理书籍或文档资料放于互动仪，即可在实时展示界面显示出来，动态展示预览窗口中的实时动作；</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7.</w:t>
            </w:r>
            <w:r>
              <w:rPr>
                <w:rFonts w:asciiTheme="minorEastAsia" w:hAnsiTheme="minorEastAsia" w:cstheme="minorEastAsia" w:hint="eastAsia"/>
                <w:szCs w:val="21"/>
              </w:rPr>
              <w:t>内置画笔功能，点击画笔颜色选择不同的画笔颜色，点击画笔样式可选择批注、直线、矩形、椭圆，点击画笔粗细可调节批注时画笔的粗细；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8.</w:t>
            </w:r>
            <w:r>
              <w:rPr>
                <w:rFonts w:asciiTheme="minorEastAsia" w:hAnsiTheme="minorEastAsia" w:cstheme="minorEastAsia" w:hint="eastAsia"/>
                <w:szCs w:val="21"/>
              </w:rPr>
              <w:t>内置橡皮擦功能，点击全屏清除，可清除所有的画笔批注；点击选中清除后，可在触摸屏中拉出一个矩形框，清除矩形框中的批注；可选择不同大小的橡皮擦擦除相应的批注；</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具有撤销</w:t>
            </w:r>
            <w:r>
              <w:rPr>
                <w:rFonts w:asciiTheme="minorEastAsia" w:hAnsiTheme="minorEastAsia" w:cstheme="minorEastAsia" w:hint="eastAsia"/>
                <w:szCs w:val="21"/>
              </w:rPr>
              <w:t>/</w:t>
            </w:r>
            <w:r>
              <w:rPr>
                <w:rFonts w:asciiTheme="minorEastAsia" w:hAnsiTheme="minorEastAsia" w:cstheme="minorEastAsia" w:hint="eastAsia"/>
                <w:szCs w:val="21"/>
              </w:rPr>
              <w:t>恢复功能，点击菜单栏中的撤销按钮，可返回到当前结果前面的状态，点击恢复按钮，可恢复撤消的状态；</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10.</w:t>
            </w:r>
            <w:r>
              <w:rPr>
                <w:rFonts w:asciiTheme="minorEastAsia" w:hAnsiTheme="minorEastAsia" w:cstheme="minorEastAsia" w:hint="eastAsia"/>
                <w:szCs w:val="21"/>
              </w:rPr>
              <w:t>具有同步录音录屏功能，</w:t>
            </w:r>
            <w:proofErr w:type="gramStart"/>
            <w:r>
              <w:rPr>
                <w:rFonts w:asciiTheme="minorEastAsia" w:hAnsiTheme="minorEastAsia" w:cstheme="minorEastAsia" w:hint="eastAsia"/>
                <w:szCs w:val="21"/>
              </w:rPr>
              <w:t>录屏即为</w:t>
            </w:r>
            <w:proofErr w:type="gramEnd"/>
            <w:r>
              <w:rPr>
                <w:rFonts w:asciiTheme="minorEastAsia" w:hAnsiTheme="minorEastAsia" w:cstheme="minorEastAsia" w:hint="eastAsia"/>
                <w:szCs w:val="21"/>
              </w:rPr>
              <w:t>录制屏幕，在录制的同时可以将拍摄影像一起录制下来，生成视频文件；</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11.</w:t>
            </w:r>
            <w:r>
              <w:rPr>
                <w:rFonts w:asciiTheme="minorEastAsia" w:hAnsiTheme="minorEastAsia" w:cstheme="minorEastAsia" w:hint="eastAsia"/>
                <w:szCs w:val="21"/>
              </w:rPr>
              <w:t>具有图像批注模式，点击菜单栏中的图像批注图标，可进入图像批注模式。可通过面板上的放大键和缩小键对图像缩放，调整至最佳大小进行批注；</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点击回看图标，可查看各存储设备目录下“</w:t>
            </w:r>
            <w:r>
              <w:rPr>
                <w:rFonts w:asciiTheme="minorEastAsia" w:hAnsiTheme="minorEastAsia" w:cstheme="minorEastAsia" w:hint="eastAsia"/>
                <w:szCs w:val="21"/>
              </w:rPr>
              <w:t>Pictures</w:t>
            </w:r>
            <w:r>
              <w:rPr>
                <w:rFonts w:asciiTheme="minorEastAsia" w:hAnsiTheme="minorEastAsia" w:cstheme="minorEastAsia" w:hint="eastAsia"/>
                <w:szCs w:val="21"/>
              </w:rPr>
              <w:t>”和“</w:t>
            </w:r>
            <w:r>
              <w:rPr>
                <w:rFonts w:asciiTheme="minorEastAsia" w:hAnsiTheme="minorEastAsia" w:cstheme="minorEastAsia" w:hint="eastAsia"/>
                <w:szCs w:val="21"/>
              </w:rPr>
              <w:t>Movies</w:t>
            </w:r>
            <w:r>
              <w:rPr>
                <w:rFonts w:asciiTheme="minorEastAsia" w:hAnsiTheme="minorEastAsia" w:cstheme="minorEastAsia" w:hint="eastAsia"/>
                <w:szCs w:val="21"/>
              </w:rPr>
              <w:t>”文件夹中的图片及视频文件；</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13.</w:t>
            </w:r>
            <w:r>
              <w:rPr>
                <w:rFonts w:asciiTheme="minorEastAsia" w:hAnsiTheme="minorEastAsia" w:cstheme="minorEastAsia" w:hint="eastAsia"/>
                <w:szCs w:val="21"/>
              </w:rPr>
              <w:t>图像控制模式中有曝光度调节、对比模式、标题模式</w:t>
            </w:r>
            <w:r>
              <w:rPr>
                <w:rFonts w:asciiTheme="minorEastAsia" w:hAnsiTheme="minorEastAsia" w:cstheme="minorEastAsia" w:hint="eastAsia"/>
                <w:szCs w:val="21"/>
              </w:rPr>
              <w:t>、负片模式、画面凝固、插入图片；</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14.</w:t>
            </w:r>
            <w:r>
              <w:rPr>
                <w:rFonts w:asciiTheme="minorEastAsia" w:hAnsiTheme="minorEastAsia" w:cstheme="minorEastAsia" w:hint="eastAsia"/>
                <w:szCs w:val="21"/>
              </w:rPr>
              <w:t>分辨率</w:t>
            </w:r>
            <w:proofErr w:type="gramStart"/>
            <w:r>
              <w:rPr>
                <w:rFonts w:asciiTheme="minorEastAsia" w:hAnsiTheme="minorEastAsia" w:cstheme="minorEastAsia" w:hint="eastAsia"/>
                <w:szCs w:val="21"/>
              </w:rPr>
              <w:t>帧率设置</w:t>
            </w:r>
            <w:proofErr w:type="gramEnd"/>
            <w:r>
              <w:rPr>
                <w:rFonts w:asciiTheme="minorEastAsia" w:hAnsiTheme="minorEastAsia" w:cstheme="minorEastAsia" w:hint="eastAsia"/>
                <w:szCs w:val="21"/>
              </w:rPr>
              <w:t>：</w:t>
            </w:r>
            <w:r>
              <w:rPr>
                <w:rFonts w:asciiTheme="minorEastAsia" w:hAnsiTheme="minorEastAsia" w:cstheme="minorEastAsia" w:hint="eastAsia"/>
                <w:szCs w:val="21"/>
              </w:rPr>
              <w:t>3M</w:t>
            </w:r>
            <w:r>
              <w:rPr>
                <w:rFonts w:asciiTheme="minorEastAsia" w:hAnsiTheme="minorEastAsia" w:cstheme="minorEastAsia" w:hint="eastAsia"/>
                <w:szCs w:val="21"/>
              </w:rPr>
              <w:t>、</w:t>
            </w:r>
            <w:r>
              <w:rPr>
                <w:rFonts w:asciiTheme="minorEastAsia" w:hAnsiTheme="minorEastAsia" w:cstheme="minorEastAsia" w:hint="eastAsia"/>
                <w:szCs w:val="21"/>
              </w:rPr>
              <w:t>5M</w:t>
            </w:r>
            <w:r>
              <w:rPr>
                <w:rFonts w:asciiTheme="minorEastAsia" w:hAnsiTheme="minorEastAsia" w:cstheme="minorEastAsia" w:hint="eastAsia"/>
                <w:szCs w:val="21"/>
              </w:rPr>
              <w:t>、</w:t>
            </w:r>
            <w:r>
              <w:rPr>
                <w:rFonts w:asciiTheme="minorEastAsia" w:hAnsiTheme="minorEastAsia" w:cstheme="minorEastAsia" w:hint="eastAsia"/>
                <w:szCs w:val="21"/>
              </w:rPr>
              <w:t>8M</w:t>
            </w:r>
            <w:r>
              <w:rPr>
                <w:rFonts w:asciiTheme="minorEastAsia" w:hAnsiTheme="minorEastAsia" w:cstheme="minorEastAsia" w:hint="eastAsia"/>
                <w:szCs w:val="21"/>
              </w:rPr>
              <w:t>分别对应实时展示分辨率为</w:t>
            </w:r>
            <w:r>
              <w:rPr>
                <w:rFonts w:asciiTheme="minorEastAsia" w:hAnsiTheme="minorEastAsia" w:cstheme="minorEastAsia" w:hint="eastAsia"/>
                <w:szCs w:val="21"/>
              </w:rPr>
              <w:t>300</w:t>
            </w:r>
            <w:r>
              <w:rPr>
                <w:rFonts w:asciiTheme="minorEastAsia" w:hAnsiTheme="minorEastAsia" w:cstheme="minorEastAsia" w:hint="eastAsia"/>
                <w:szCs w:val="21"/>
              </w:rPr>
              <w:t>万、</w:t>
            </w:r>
            <w:r>
              <w:rPr>
                <w:rFonts w:asciiTheme="minorEastAsia" w:hAnsiTheme="minorEastAsia" w:cstheme="minorEastAsia" w:hint="eastAsia"/>
                <w:szCs w:val="21"/>
              </w:rPr>
              <w:t>500</w:t>
            </w:r>
            <w:r>
              <w:rPr>
                <w:rFonts w:asciiTheme="minorEastAsia" w:hAnsiTheme="minorEastAsia" w:cstheme="minorEastAsia" w:hint="eastAsia"/>
                <w:szCs w:val="21"/>
              </w:rPr>
              <w:t>万、</w:t>
            </w:r>
            <w:r>
              <w:rPr>
                <w:rFonts w:asciiTheme="minorEastAsia" w:hAnsiTheme="minorEastAsia" w:cstheme="minorEastAsia" w:hint="eastAsia"/>
                <w:szCs w:val="21"/>
              </w:rPr>
              <w:t>800</w:t>
            </w:r>
            <w:r>
              <w:rPr>
                <w:rFonts w:asciiTheme="minorEastAsia" w:hAnsiTheme="minorEastAsia" w:cstheme="minorEastAsia" w:hint="eastAsia"/>
                <w:szCs w:val="21"/>
              </w:rPr>
              <w:t>万。</w:t>
            </w:r>
            <w:r>
              <w:rPr>
                <w:rFonts w:asciiTheme="minorEastAsia" w:hAnsiTheme="minorEastAsia" w:cstheme="minorEastAsia" w:hint="eastAsia"/>
                <w:szCs w:val="21"/>
              </w:rPr>
              <w:t>FPS</w:t>
            </w:r>
            <w:r>
              <w:rPr>
                <w:rFonts w:asciiTheme="minorEastAsia" w:hAnsiTheme="minorEastAsia" w:cstheme="minorEastAsia" w:hint="eastAsia"/>
                <w:szCs w:val="21"/>
              </w:rPr>
              <w:t>指每秒中填充图像的帧数</w:t>
            </w:r>
            <w:r>
              <w:rPr>
                <w:rFonts w:asciiTheme="minorEastAsia" w:hAnsiTheme="minorEastAsia" w:cstheme="minorEastAsia" w:hint="eastAsia"/>
                <w:szCs w:val="21"/>
              </w:rPr>
              <w:t>(</w:t>
            </w:r>
            <w:r>
              <w:rPr>
                <w:rFonts w:asciiTheme="minorEastAsia" w:hAnsiTheme="minorEastAsia" w:cstheme="minorEastAsia" w:hint="eastAsia"/>
                <w:szCs w:val="21"/>
              </w:rPr>
              <w:t>帧</w:t>
            </w:r>
            <w:r>
              <w:rPr>
                <w:rFonts w:asciiTheme="minorEastAsia" w:hAnsiTheme="minorEastAsia" w:cstheme="minorEastAsia" w:hint="eastAsia"/>
                <w:szCs w:val="21"/>
              </w:rPr>
              <w:t>/</w:t>
            </w:r>
            <w:r>
              <w:rPr>
                <w:rFonts w:asciiTheme="minorEastAsia" w:hAnsiTheme="minorEastAsia" w:cstheme="minorEastAsia" w:hint="eastAsia"/>
                <w:szCs w:val="21"/>
              </w:rPr>
              <w:t>秒</w:t>
            </w:r>
            <w:r>
              <w:rPr>
                <w:rFonts w:asciiTheme="minorEastAsia" w:hAnsiTheme="minorEastAsia" w:cstheme="minorEastAsia" w:hint="eastAsia"/>
                <w:szCs w:val="21"/>
              </w:rPr>
              <w:t>)</w:t>
            </w:r>
            <w:r>
              <w:rPr>
                <w:rFonts w:asciiTheme="minorEastAsia" w:hAnsiTheme="minorEastAsia" w:cstheme="minorEastAsia" w:hint="eastAsia"/>
                <w:szCs w:val="21"/>
              </w:rPr>
              <w:t>，</w:t>
            </w:r>
            <w:r>
              <w:rPr>
                <w:rFonts w:asciiTheme="minorEastAsia" w:hAnsiTheme="minorEastAsia" w:cstheme="minorEastAsia" w:hint="eastAsia"/>
                <w:szCs w:val="21"/>
              </w:rPr>
              <w:t>FPS</w:t>
            </w:r>
            <w:r>
              <w:rPr>
                <w:rFonts w:asciiTheme="minorEastAsia" w:hAnsiTheme="minorEastAsia" w:cstheme="minorEastAsia" w:hint="eastAsia"/>
                <w:szCs w:val="21"/>
              </w:rPr>
              <w:t>值越高，越流畅；</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15.</w:t>
            </w:r>
            <w:r>
              <w:rPr>
                <w:rFonts w:asciiTheme="minorEastAsia" w:hAnsiTheme="minorEastAsia" w:cstheme="minorEastAsia" w:hint="eastAsia"/>
                <w:szCs w:val="21"/>
              </w:rPr>
              <w:t>支持</w:t>
            </w:r>
            <w:r>
              <w:rPr>
                <w:rFonts w:asciiTheme="minorEastAsia" w:hAnsiTheme="minorEastAsia" w:cstheme="minorEastAsia" w:hint="eastAsia"/>
                <w:szCs w:val="21"/>
              </w:rPr>
              <w:t>WIFI</w:t>
            </w:r>
            <w:r>
              <w:rPr>
                <w:rFonts w:asciiTheme="minorEastAsia" w:hAnsiTheme="minorEastAsia" w:cstheme="minorEastAsia" w:hint="eastAsia"/>
                <w:szCs w:val="21"/>
              </w:rPr>
              <w:t>、蓝牙、</w:t>
            </w:r>
            <w:r>
              <w:rPr>
                <w:rFonts w:asciiTheme="minorEastAsia" w:hAnsiTheme="minorEastAsia" w:cstheme="minorEastAsia" w:hint="eastAsia"/>
                <w:szCs w:val="21"/>
              </w:rPr>
              <w:t>Android</w:t>
            </w:r>
            <w:r>
              <w:rPr>
                <w:rFonts w:asciiTheme="minorEastAsia" w:hAnsiTheme="minorEastAsia" w:cstheme="minorEastAsia" w:hint="eastAsia"/>
                <w:szCs w:val="21"/>
              </w:rPr>
              <w:t>等无线加入模式，并支持屏幕投射；</w:t>
            </w:r>
            <w:r>
              <w:rPr>
                <w:rFonts w:asciiTheme="minorEastAsia" w:hAnsiTheme="minorEastAsia" w:cstheme="minorEastAsia" w:hint="eastAsia"/>
                <w:szCs w:val="21"/>
              </w:rPr>
              <w:t xml:space="preserve"> </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16.</w:t>
            </w:r>
            <w:r>
              <w:rPr>
                <w:rFonts w:asciiTheme="minorEastAsia" w:hAnsiTheme="minorEastAsia" w:cstheme="minorEastAsia" w:hint="eastAsia"/>
                <w:szCs w:val="21"/>
              </w:rPr>
              <w:t>采集可实现</w:t>
            </w:r>
            <w:proofErr w:type="gramStart"/>
            <w:r>
              <w:rPr>
                <w:rFonts w:asciiTheme="minorEastAsia" w:hAnsiTheme="minorEastAsia" w:cstheme="minorEastAsia" w:hint="eastAsia"/>
                <w:szCs w:val="21"/>
              </w:rPr>
              <w:t>全角度无</w:t>
            </w:r>
            <w:proofErr w:type="gramEnd"/>
            <w:r>
              <w:rPr>
                <w:rFonts w:asciiTheme="minorEastAsia" w:hAnsiTheme="minorEastAsia" w:cstheme="minorEastAsia" w:hint="eastAsia"/>
                <w:szCs w:val="21"/>
              </w:rPr>
              <w:t>死角模式，不受场地限制，灵活操控采集；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17.HDMI/VGA</w:t>
            </w:r>
            <w:r>
              <w:rPr>
                <w:rFonts w:asciiTheme="minorEastAsia" w:hAnsiTheme="minorEastAsia" w:cstheme="minorEastAsia" w:hint="eastAsia"/>
                <w:szCs w:val="21"/>
              </w:rPr>
              <w:t>连接：将互动仪的</w:t>
            </w:r>
            <w:r>
              <w:rPr>
                <w:rFonts w:asciiTheme="minorEastAsia" w:hAnsiTheme="minorEastAsia" w:cstheme="minorEastAsia" w:hint="eastAsia"/>
                <w:szCs w:val="21"/>
              </w:rPr>
              <w:t>HDMI/VGA</w:t>
            </w:r>
            <w:r>
              <w:rPr>
                <w:rFonts w:asciiTheme="minorEastAsia" w:hAnsiTheme="minorEastAsia" w:cstheme="minorEastAsia" w:hint="eastAsia"/>
                <w:szCs w:val="21"/>
              </w:rPr>
              <w:t>输入端连接教师电脑等设备，</w:t>
            </w:r>
            <w:r>
              <w:rPr>
                <w:rFonts w:asciiTheme="minorEastAsia" w:hAnsiTheme="minorEastAsia" w:cstheme="minorEastAsia" w:hint="eastAsia"/>
                <w:szCs w:val="21"/>
              </w:rPr>
              <w:t>HDMI/VGA</w:t>
            </w:r>
            <w:r>
              <w:rPr>
                <w:rFonts w:asciiTheme="minorEastAsia" w:hAnsiTheme="minorEastAsia" w:cstheme="minorEastAsia" w:hint="eastAsia"/>
                <w:szCs w:val="21"/>
              </w:rPr>
              <w:t>输出端连接液晶电子白板、投影仪等设备，通过一键切换键可切换教师电脑界面和互动展示仪</w:t>
            </w:r>
            <w:r>
              <w:rPr>
                <w:rFonts w:asciiTheme="minorEastAsia" w:hAnsiTheme="minorEastAsia" w:cstheme="minorEastAsia" w:hint="eastAsia"/>
                <w:szCs w:val="21"/>
              </w:rPr>
              <w:t>界面在液晶电子白板等显示端的画面；</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18.</w:t>
            </w:r>
            <w:r>
              <w:rPr>
                <w:rFonts w:asciiTheme="minorEastAsia" w:hAnsiTheme="minorEastAsia" w:cstheme="minorEastAsia" w:hint="eastAsia"/>
                <w:szCs w:val="21"/>
              </w:rPr>
              <w:t>根据需要可选择</w:t>
            </w:r>
            <w:r>
              <w:rPr>
                <w:rFonts w:asciiTheme="minorEastAsia" w:hAnsiTheme="minorEastAsia" w:cstheme="minorEastAsia" w:hint="eastAsia"/>
                <w:szCs w:val="21"/>
              </w:rPr>
              <w:t>HDMI</w:t>
            </w:r>
            <w:r>
              <w:rPr>
                <w:rFonts w:asciiTheme="minorEastAsia" w:hAnsiTheme="minorEastAsia" w:cstheme="minorEastAsia" w:hint="eastAsia"/>
                <w:szCs w:val="21"/>
              </w:rPr>
              <w:t>连接或者</w:t>
            </w:r>
            <w:r>
              <w:rPr>
                <w:rFonts w:asciiTheme="minorEastAsia" w:hAnsiTheme="minorEastAsia" w:cstheme="minorEastAsia" w:hint="eastAsia"/>
                <w:szCs w:val="21"/>
              </w:rPr>
              <w:t>VGA</w:t>
            </w:r>
            <w:r>
              <w:rPr>
                <w:rFonts w:asciiTheme="minorEastAsia" w:hAnsiTheme="minorEastAsia" w:cstheme="minorEastAsia" w:hint="eastAsia"/>
                <w:szCs w:val="21"/>
              </w:rPr>
              <w:t>连接，</w:t>
            </w:r>
            <w:r>
              <w:rPr>
                <w:rFonts w:asciiTheme="minorEastAsia" w:hAnsiTheme="minorEastAsia" w:cstheme="minorEastAsia" w:hint="eastAsia"/>
                <w:szCs w:val="21"/>
              </w:rPr>
              <w:t>VGA</w:t>
            </w:r>
            <w:r>
              <w:rPr>
                <w:rFonts w:asciiTheme="minorEastAsia" w:hAnsiTheme="minorEastAsia" w:cstheme="minorEastAsia" w:hint="eastAsia"/>
                <w:szCs w:val="21"/>
              </w:rPr>
              <w:t>和</w:t>
            </w:r>
            <w:r>
              <w:rPr>
                <w:rFonts w:asciiTheme="minorEastAsia" w:hAnsiTheme="minorEastAsia" w:cstheme="minorEastAsia" w:hint="eastAsia"/>
                <w:szCs w:val="21"/>
              </w:rPr>
              <w:t>HDMI</w:t>
            </w:r>
            <w:r>
              <w:rPr>
                <w:rFonts w:asciiTheme="minorEastAsia" w:hAnsiTheme="minorEastAsia" w:cstheme="minorEastAsia" w:hint="eastAsia"/>
                <w:szCs w:val="21"/>
              </w:rPr>
              <w:t>可同时工作；</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19.</w:t>
            </w:r>
            <w:r>
              <w:rPr>
                <w:rFonts w:asciiTheme="minorEastAsia" w:hAnsiTheme="minorEastAsia" w:cstheme="minorEastAsia" w:hint="eastAsia"/>
                <w:szCs w:val="21"/>
              </w:rPr>
              <w:t>画面一键切换，支持一键切换互动展示仪和</w:t>
            </w:r>
            <w:r>
              <w:rPr>
                <w:rFonts w:asciiTheme="minorEastAsia" w:hAnsiTheme="minorEastAsia" w:cstheme="minorEastAsia" w:hint="eastAsia"/>
                <w:szCs w:val="21"/>
              </w:rPr>
              <w:t>HDMI/VGA</w:t>
            </w:r>
            <w:r>
              <w:rPr>
                <w:rFonts w:asciiTheme="minorEastAsia" w:hAnsiTheme="minorEastAsia" w:cstheme="minorEastAsia" w:hint="eastAsia"/>
                <w:szCs w:val="21"/>
              </w:rPr>
              <w:t>输入输出画面的功能；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hint="eastAsia"/>
                <w:szCs w:val="21"/>
              </w:rPr>
              <w:t>支持断电续航功能，当出现停电及特殊情况时，启动应急电源支持</w:t>
            </w:r>
            <w:r>
              <w:rPr>
                <w:rFonts w:asciiTheme="minorEastAsia" w:hAnsiTheme="minorEastAsia" w:cstheme="minorEastAsia" w:hint="eastAsia"/>
                <w:szCs w:val="21"/>
              </w:rPr>
              <w:t>8</w:t>
            </w:r>
            <w:r>
              <w:rPr>
                <w:rFonts w:asciiTheme="minorEastAsia" w:hAnsiTheme="minorEastAsia" w:cstheme="minorEastAsia" w:hint="eastAsia"/>
                <w:szCs w:val="21"/>
              </w:rPr>
              <w:t>小时以上连续使用，保证心理数据的无间断采集；</w:t>
            </w:r>
          </w:p>
          <w:p w:rsidR="0091000C" w:rsidRDefault="0091000C">
            <w:pPr>
              <w:snapToGrid w:val="0"/>
              <w:jc w:val="left"/>
              <w:rPr>
                <w:rFonts w:asciiTheme="minorEastAsia" w:hAnsiTheme="minorEastAsia" w:cstheme="minorEastAsia"/>
                <w:b/>
                <w:bCs/>
                <w:color w:val="000000"/>
                <w:szCs w:val="21"/>
              </w:rPr>
            </w:pP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332"/>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15</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智能击打宣泄仪</w:t>
            </w:r>
          </w:p>
        </w:tc>
        <w:tc>
          <w:tcPr>
            <w:tcW w:w="6460" w:type="dxa"/>
            <w:tcBorders>
              <w:tl2br w:val="nil"/>
              <w:tr2bl w:val="nil"/>
            </w:tcBorders>
            <w:vAlign w:val="center"/>
          </w:tcPr>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一、产品概述：</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1</w:t>
            </w:r>
            <w:r>
              <w:rPr>
                <w:rFonts w:ascii="宋体" w:eastAsia="宋体" w:hAnsi="宋体" w:cs="宋体" w:hint="eastAsia"/>
                <w:bCs/>
                <w:color w:val="000000"/>
                <w:szCs w:val="21"/>
                <w:lang/>
              </w:rPr>
              <w:t>、用击打的方式，释放不满情绪、泄出怨气，进行真实有效的情绪宣泄</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lastRenderedPageBreak/>
              <w:t>2</w:t>
            </w:r>
            <w:r>
              <w:rPr>
                <w:rFonts w:ascii="宋体" w:eastAsia="宋体" w:hAnsi="宋体" w:cs="宋体" w:hint="eastAsia"/>
                <w:bCs/>
                <w:color w:val="000000"/>
                <w:szCs w:val="21"/>
                <w:lang/>
              </w:rPr>
              <w:t>、个性化正向引导语，有针对性进行正向性情绪疏导与鼓励</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3</w:t>
            </w:r>
            <w:r>
              <w:rPr>
                <w:rFonts w:ascii="宋体" w:eastAsia="宋体" w:hAnsi="宋体" w:cs="宋体" w:hint="eastAsia"/>
                <w:bCs/>
                <w:color w:val="000000"/>
                <w:szCs w:val="21"/>
                <w:lang/>
              </w:rPr>
              <w:t>、体会宣泄所带来的舒畅感觉，较大程度的发泄负面情绪，释放自我</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4</w:t>
            </w:r>
            <w:r>
              <w:rPr>
                <w:rFonts w:ascii="宋体" w:eastAsia="宋体" w:hAnsi="宋体" w:cs="宋体" w:hint="eastAsia"/>
                <w:bCs/>
                <w:color w:val="000000"/>
                <w:szCs w:val="21"/>
                <w:lang/>
              </w:rPr>
              <w:t>、情绪疏导：疏发泄心中不满、消除压抑低落心情、缓解学生考前紧张、赛前焦虑、重大任务前紧张等</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5</w:t>
            </w:r>
            <w:r>
              <w:rPr>
                <w:rFonts w:ascii="宋体" w:eastAsia="宋体" w:hAnsi="宋体" w:cs="宋体" w:hint="eastAsia"/>
                <w:bCs/>
                <w:color w:val="000000"/>
                <w:szCs w:val="21"/>
                <w:lang/>
              </w:rPr>
              <w:t>、工作学习：疏导学习压力、释放心理压力、调节工作压力</w:t>
            </w:r>
            <w:r>
              <w:rPr>
                <w:rFonts w:ascii="宋体" w:eastAsia="宋体" w:hAnsi="宋体" w:cs="宋体" w:hint="eastAsia"/>
                <w:bCs/>
                <w:color w:val="000000"/>
                <w:szCs w:val="21"/>
                <w:lang/>
              </w:rPr>
              <w:t>6</w:t>
            </w:r>
            <w:r>
              <w:rPr>
                <w:rFonts w:ascii="宋体" w:eastAsia="宋体" w:hAnsi="宋体" w:cs="宋体" w:hint="eastAsia"/>
                <w:bCs/>
                <w:color w:val="000000"/>
                <w:szCs w:val="21"/>
                <w:lang/>
              </w:rPr>
              <w:t>、人际社交：缓和人际关系紧张、克服社交恐惧</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6</w:t>
            </w:r>
            <w:r>
              <w:rPr>
                <w:rFonts w:ascii="宋体" w:eastAsia="宋体" w:hAnsi="宋体" w:cs="宋体" w:hint="eastAsia"/>
                <w:bCs/>
                <w:color w:val="000000"/>
                <w:szCs w:val="21"/>
                <w:lang/>
              </w:rPr>
              <w:t>、婚姻情感：疏导紧张婚姻关系、恋爱情感挫折</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7</w:t>
            </w:r>
            <w:r>
              <w:rPr>
                <w:rFonts w:ascii="宋体" w:eastAsia="宋体" w:hAnsi="宋体" w:cs="宋体" w:hint="eastAsia"/>
                <w:bCs/>
                <w:color w:val="000000"/>
                <w:szCs w:val="21"/>
                <w:lang/>
              </w:rPr>
              <w:t>、自我调节：增强自信心，改善工作、学习、生活中对自我的正确认识。</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二、产品规格参数：</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1.</w:t>
            </w:r>
            <w:r>
              <w:rPr>
                <w:rFonts w:ascii="宋体" w:eastAsia="宋体" w:hAnsi="宋体" w:cs="宋体" w:hint="eastAsia"/>
                <w:bCs/>
                <w:color w:val="000000"/>
                <w:szCs w:val="21"/>
                <w:lang/>
              </w:rPr>
              <w:t>整机尺寸：高</w:t>
            </w:r>
            <w:r>
              <w:rPr>
                <w:rFonts w:ascii="宋体" w:eastAsia="宋体" w:hAnsi="宋体" w:cs="宋体" w:hint="eastAsia"/>
                <w:bCs/>
                <w:color w:val="000000"/>
                <w:szCs w:val="21"/>
                <w:lang/>
              </w:rPr>
              <w:t>175</w:t>
            </w:r>
            <w:r>
              <w:rPr>
                <w:rFonts w:ascii="宋体" w:eastAsia="宋体" w:hAnsi="宋体" w:cs="宋体" w:hint="eastAsia"/>
                <w:bCs/>
                <w:color w:val="000000"/>
                <w:szCs w:val="21"/>
                <w:lang/>
              </w:rPr>
              <w:t>，宽</w:t>
            </w:r>
            <w:r>
              <w:rPr>
                <w:rFonts w:ascii="宋体" w:eastAsia="宋体" w:hAnsi="宋体" w:cs="宋体" w:hint="eastAsia"/>
                <w:bCs/>
                <w:color w:val="000000"/>
                <w:szCs w:val="21"/>
                <w:lang/>
              </w:rPr>
              <w:t>75</w:t>
            </w:r>
            <w:r>
              <w:rPr>
                <w:rFonts w:ascii="宋体" w:eastAsia="宋体" w:hAnsi="宋体" w:cs="宋体" w:hint="eastAsia"/>
                <w:bCs/>
                <w:color w:val="000000"/>
                <w:szCs w:val="21"/>
                <w:lang/>
              </w:rPr>
              <w:t>，厚</w:t>
            </w:r>
            <w:r>
              <w:rPr>
                <w:rFonts w:ascii="宋体" w:eastAsia="宋体" w:hAnsi="宋体" w:cs="宋体" w:hint="eastAsia"/>
                <w:bCs/>
                <w:color w:val="000000"/>
                <w:szCs w:val="21"/>
                <w:lang/>
              </w:rPr>
              <w:t>50CM</w:t>
            </w:r>
            <w:r>
              <w:rPr>
                <w:rFonts w:ascii="宋体" w:eastAsia="宋体" w:hAnsi="宋体" w:cs="宋体" w:hint="eastAsia"/>
                <w:bCs/>
                <w:color w:val="000000"/>
                <w:szCs w:val="21"/>
                <w:lang/>
              </w:rPr>
              <w:t>，符合人体高度设计，方便用户使用，符合人体视觉体验，视觉效果更佳。</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2.</w:t>
            </w:r>
            <w:r>
              <w:rPr>
                <w:rFonts w:ascii="宋体" w:eastAsia="宋体" w:hAnsi="宋体" w:cs="宋体" w:hint="eastAsia"/>
                <w:bCs/>
                <w:color w:val="000000"/>
                <w:szCs w:val="21"/>
                <w:lang/>
              </w:rPr>
              <w:t>整机材质：机身采用优质冷轧钢板和实木材质，模块化结构；表面金属喷塑工艺处理，美观耐用；面板采用高端进口亚克力，运用最新</w:t>
            </w:r>
            <w:r>
              <w:rPr>
                <w:rFonts w:ascii="宋体" w:eastAsia="宋体" w:hAnsi="宋体" w:cs="宋体" w:hint="eastAsia"/>
                <w:bCs/>
                <w:color w:val="000000"/>
                <w:szCs w:val="21"/>
                <w:lang/>
              </w:rPr>
              <w:t>UV</w:t>
            </w:r>
            <w:r>
              <w:rPr>
                <w:rFonts w:ascii="宋体" w:eastAsia="宋体" w:hAnsi="宋体" w:cs="宋体" w:hint="eastAsia"/>
                <w:bCs/>
                <w:color w:val="000000"/>
                <w:szCs w:val="21"/>
                <w:lang/>
              </w:rPr>
              <w:t>平板打印工艺制作而成，色彩艳丽，绝缘性能优良，抗冲击力强，透光性佳，使用寿命长。</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3.</w:t>
            </w:r>
            <w:r>
              <w:rPr>
                <w:rFonts w:ascii="宋体" w:eastAsia="宋体" w:hAnsi="宋体" w:cs="宋体" w:hint="eastAsia"/>
                <w:bCs/>
                <w:color w:val="000000"/>
                <w:szCs w:val="21"/>
                <w:lang/>
              </w:rPr>
              <w:t>触</w:t>
            </w:r>
            <w:proofErr w:type="gramStart"/>
            <w:r>
              <w:rPr>
                <w:rFonts w:ascii="宋体" w:eastAsia="宋体" w:hAnsi="宋体" w:cs="宋体" w:hint="eastAsia"/>
                <w:bCs/>
                <w:color w:val="000000"/>
                <w:szCs w:val="21"/>
                <w:lang/>
              </w:rPr>
              <w:t>控操作</w:t>
            </w:r>
            <w:proofErr w:type="gramEnd"/>
            <w:r>
              <w:rPr>
                <w:rFonts w:ascii="宋体" w:eastAsia="宋体" w:hAnsi="宋体" w:cs="宋体" w:hint="eastAsia"/>
                <w:bCs/>
                <w:color w:val="000000"/>
                <w:szCs w:val="21"/>
                <w:lang/>
              </w:rPr>
              <w:t>键盘：高清彩色触摸屏，触摸屏尺寸：</w:t>
            </w:r>
            <w:r>
              <w:rPr>
                <w:rFonts w:ascii="宋体" w:eastAsia="宋体" w:hAnsi="宋体" w:cs="宋体" w:hint="eastAsia"/>
                <w:bCs/>
                <w:color w:val="000000"/>
                <w:szCs w:val="21"/>
                <w:lang/>
              </w:rPr>
              <w:t>7</w:t>
            </w:r>
            <w:r>
              <w:rPr>
                <w:rFonts w:ascii="宋体" w:eastAsia="宋体" w:hAnsi="宋体" w:cs="宋体" w:hint="eastAsia"/>
                <w:bCs/>
                <w:color w:val="000000"/>
                <w:szCs w:val="21"/>
                <w:lang/>
              </w:rPr>
              <w:t>英寸，分辨率达</w:t>
            </w:r>
            <w:r>
              <w:rPr>
                <w:rFonts w:ascii="宋体" w:eastAsia="宋体" w:hAnsi="宋体" w:cs="宋体" w:hint="eastAsia"/>
                <w:bCs/>
                <w:color w:val="000000"/>
                <w:szCs w:val="21"/>
                <w:lang/>
              </w:rPr>
              <w:t>800*480</w:t>
            </w:r>
            <w:r>
              <w:rPr>
                <w:rFonts w:ascii="宋体" w:eastAsia="宋体" w:hAnsi="宋体" w:cs="宋体" w:hint="eastAsia"/>
                <w:bCs/>
                <w:color w:val="000000"/>
                <w:szCs w:val="21"/>
                <w:lang/>
              </w:rPr>
              <w:t>，点</w:t>
            </w:r>
            <w:proofErr w:type="gramStart"/>
            <w:r>
              <w:rPr>
                <w:rFonts w:ascii="宋体" w:eastAsia="宋体" w:hAnsi="宋体" w:cs="宋体" w:hint="eastAsia"/>
                <w:bCs/>
                <w:color w:val="000000"/>
                <w:szCs w:val="21"/>
                <w:lang/>
              </w:rPr>
              <w:t>触反应</w:t>
            </w:r>
            <w:proofErr w:type="gramEnd"/>
            <w:r>
              <w:rPr>
                <w:rFonts w:ascii="宋体" w:eastAsia="宋体" w:hAnsi="宋体" w:cs="宋体" w:hint="eastAsia"/>
                <w:bCs/>
                <w:color w:val="000000"/>
                <w:szCs w:val="21"/>
                <w:lang/>
              </w:rPr>
              <w:t>灵敏并伴有数据显示功能，可实时显示当前击打宣泄能量进度，并可记录此次击打训练的最高值。高档美观，操作方便简单。</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4.</w:t>
            </w:r>
            <w:r>
              <w:rPr>
                <w:rFonts w:ascii="宋体" w:eastAsia="宋体" w:hAnsi="宋体" w:cs="宋体" w:hint="eastAsia"/>
                <w:bCs/>
                <w:color w:val="000000"/>
                <w:szCs w:val="21"/>
                <w:lang/>
              </w:rPr>
              <w:t>仿真宣泄靶：靶心直径</w:t>
            </w:r>
            <w:r>
              <w:rPr>
                <w:rFonts w:ascii="宋体" w:eastAsia="宋体" w:hAnsi="宋体" w:cs="宋体" w:hint="eastAsia"/>
                <w:bCs/>
                <w:color w:val="000000"/>
                <w:szCs w:val="21"/>
                <w:lang/>
              </w:rPr>
              <w:t>35CM</w:t>
            </w:r>
            <w:r>
              <w:rPr>
                <w:rFonts w:ascii="宋体" w:eastAsia="宋体" w:hAnsi="宋体" w:cs="宋体" w:hint="eastAsia"/>
                <w:bCs/>
                <w:color w:val="000000"/>
                <w:szCs w:val="21"/>
                <w:lang/>
              </w:rPr>
              <w:t>，超</w:t>
            </w:r>
            <w:proofErr w:type="gramStart"/>
            <w:r>
              <w:rPr>
                <w:rFonts w:ascii="宋体" w:eastAsia="宋体" w:hAnsi="宋体" w:cs="宋体" w:hint="eastAsia"/>
                <w:bCs/>
                <w:color w:val="000000"/>
                <w:szCs w:val="21"/>
                <w:lang/>
              </w:rPr>
              <w:t>纤</w:t>
            </w:r>
            <w:proofErr w:type="gramEnd"/>
            <w:r>
              <w:rPr>
                <w:rFonts w:ascii="宋体" w:eastAsia="宋体" w:hAnsi="宋体" w:cs="宋体" w:hint="eastAsia"/>
                <w:bCs/>
                <w:color w:val="000000"/>
                <w:szCs w:val="21"/>
                <w:lang/>
              </w:rPr>
              <w:t>皮面料</w:t>
            </w:r>
            <w:proofErr w:type="gramStart"/>
            <w:r>
              <w:rPr>
                <w:rFonts w:ascii="宋体" w:eastAsia="宋体" w:hAnsi="宋体" w:cs="宋体" w:hint="eastAsia"/>
                <w:bCs/>
                <w:color w:val="000000"/>
                <w:szCs w:val="21"/>
                <w:lang/>
              </w:rPr>
              <w:t>包裹高</w:t>
            </w:r>
            <w:proofErr w:type="gramEnd"/>
            <w:r>
              <w:rPr>
                <w:rFonts w:ascii="宋体" w:eastAsia="宋体" w:hAnsi="宋体" w:cs="宋体" w:hint="eastAsia"/>
                <w:bCs/>
                <w:color w:val="000000"/>
                <w:szCs w:val="21"/>
                <w:lang/>
              </w:rPr>
              <w:t>弹性海绵，内置可经受打击的</w:t>
            </w:r>
            <w:r>
              <w:rPr>
                <w:rFonts w:ascii="宋体" w:eastAsia="宋体" w:hAnsi="宋体" w:cs="宋体" w:hint="eastAsia"/>
                <w:bCs/>
                <w:color w:val="000000"/>
                <w:szCs w:val="21"/>
                <w:lang/>
              </w:rPr>
              <w:t>3</w:t>
            </w:r>
            <w:r>
              <w:rPr>
                <w:rFonts w:ascii="宋体" w:eastAsia="宋体" w:hAnsi="宋体" w:cs="宋体" w:hint="eastAsia"/>
                <w:bCs/>
                <w:color w:val="000000"/>
                <w:szCs w:val="21"/>
                <w:lang/>
              </w:rPr>
              <w:t>轴稳定模块组，采用加速度传感</w:t>
            </w:r>
            <w:r>
              <w:rPr>
                <w:rFonts w:ascii="宋体" w:eastAsia="宋体" w:hAnsi="宋体" w:cs="宋体" w:hint="eastAsia"/>
                <w:bCs/>
                <w:color w:val="000000"/>
                <w:szCs w:val="21"/>
                <w:lang/>
              </w:rPr>
              <w:t>器灵敏度高、精度高，性能稳定、可靠、测算速度快。</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5.</w:t>
            </w:r>
            <w:r>
              <w:rPr>
                <w:rFonts w:ascii="宋体" w:eastAsia="宋体" w:hAnsi="宋体" w:cs="宋体" w:hint="eastAsia"/>
                <w:bCs/>
                <w:color w:val="000000"/>
                <w:szCs w:val="21"/>
                <w:lang/>
              </w:rPr>
              <w:t>最大承受击打力：</w:t>
            </w:r>
            <w:r>
              <w:rPr>
                <w:rFonts w:ascii="宋体" w:eastAsia="宋体" w:hAnsi="宋体" w:cs="宋体" w:hint="eastAsia"/>
                <w:bCs/>
                <w:color w:val="000000"/>
                <w:szCs w:val="21"/>
                <w:lang/>
              </w:rPr>
              <w:t>250</w:t>
            </w:r>
            <w:r>
              <w:rPr>
                <w:rFonts w:ascii="宋体" w:eastAsia="宋体" w:hAnsi="宋体" w:cs="宋体" w:hint="eastAsia"/>
                <w:bCs/>
                <w:color w:val="000000"/>
                <w:szCs w:val="21"/>
                <w:lang/>
              </w:rPr>
              <w:t>公斤力</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6.</w:t>
            </w:r>
            <w:r>
              <w:rPr>
                <w:rFonts w:ascii="宋体" w:eastAsia="宋体" w:hAnsi="宋体" w:cs="宋体" w:hint="eastAsia"/>
                <w:bCs/>
                <w:color w:val="000000"/>
                <w:szCs w:val="21"/>
                <w:lang/>
              </w:rPr>
              <w:t>安全防护设计：机器下部分采用超</w:t>
            </w:r>
            <w:proofErr w:type="gramStart"/>
            <w:r>
              <w:rPr>
                <w:rFonts w:ascii="宋体" w:eastAsia="宋体" w:hAnsi="宋体" w:cs="宋体" w:hint="eastAsia"/>
                <w:bCs/>
                <w:color w:val="000000"/>
                <w:szCs w:val="21"/>
                <w:lang/>
              </w:rPr>
              <w:t>纤</w:t>
            </w:r>
            <w:proofErr w:type="gramEnd"/>
            <w:r>
              <w:rPr>
                <w:rFonts w:ascii="宋体" w:eastAsia="宋体" w:hAnsi="宋体" w:cs="宋体" w:hint="eastAsia"/>
                <w:bCs/>
                <w:color w:val="000000"/>
                <w:szCs w:val="21"/>
                <w:lang/>
              </w:rPr>
              <w:t>皮防护设计，可供用户进行踢打宣泄，在用户情绪激动时也能起到保护用户人身安全的效果。背置两组</w:t>
            </w:r>
            <w:r>
              <w:rPr>
                <w:rFonts w:ascii="宋体" w:eastAsia="宋体" w:hAnsi="宋体" w:cs="宋体" w:hint="eastAsia"/>
                <w:bCs/>
                <w:color w:val="000000"/>
                <w:szCs w:val="21"/>
                <w:lang/>
              </w:rPr>
              <w:t>U</w:t>
            </w:r>
            <w:r>
              <w:rPr>
                <w:rFonts w:ascii="宋体" w:eastAsia="宋体" w:hAnsi="宋体" w:cs="宋体" w:hint="eastAsia"/>
                <w:bCs/>
                <w:color w:val="000000"/>
                <w:szCs w:val="21"/>
                <w:lang/>
              </w:rPr>
              <w:t>型缓冲支架，同时安装有多个橡胶垫脚，用户击打宣泄时起到有效的减震作用，可以减小机器振动传到箱体引起的噪声。</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w:t>
            </w:r>
            <w:r>
              <w:rPr>
                <w:rFonts w:ascii="宋体" w:eastAsia="宋体" w:hAnsi="宋体" w:cs="宋体" w:hint="eastAsia"/>
                <w:bCs/>
                <w:color w:val="000000"/>
                <w:szCs w:val="21"/>
                <w:lang/>
              </w:rPr>
              <w:t>7.</w:t>
            </w:r>
            <w:r>
              <w:rPr>
                <w:rFonts w:ascii="宋体" w:eastAsia="宋体" w:hAnsi="宋体" w:cs="宋体" w:hint="eastAsia"/>
                <w:bCs/>
                <w:color w:val="000000"/>
                <w:szCs w:val="21"/>
                <w:lang/>
              </w:rPr>
              <w:t>大宣泄主题选择：提供了疏导、缓解、克服、调整、释放、消除、战胜、脱离等</w:t>
            </w:r>
            <w:r>
              <w:rPr>
                <w:rFonts w:ascii="宋体" w:eastAsia="宋体" w:hAnsi="宋体" w:cs="宋体" w:hint="eastAsia"/>
                <w:bCs/>
                <w:color w:val="000000"/>
                <w:szCs w:val="21"/>
                <w:lang/>
              </w:rPr>
              <w:t>8</w:t>
            </w:r>
            <w:r>
              <w:rPr>
                <w:rFonts w:ascii="宋体" w:eastAsia="宋体" w:hAnsi="宋体" w:cs="宋体" w:hint="eastAsia"/>
                <w:bCs/>
                <w:color w:val="000000"/>
                <w:szCs w:val="21"/>
                <w:lang/>
              </w:rPr>
              <w:t>种常见的情绪问题而设定的宣泄主题，触摸按键，可根据实际情况任意触摸选择宣泄主题，操作界面高度集中。选择主题后系统将</w:t>
            </w:r>
            <w:r>
              <w:rPr>
                <w:rFonts w:ascii="宋体" w:eastAsia="宋体" w:hAnsi="宋体" w:cs="宋体" w:hint="eastAsia"/>
                <w:bCs/>
                <w:color w:val="000000"/>
                <w:szCs w:val="21"/>
                <w:lang/>
              </w:rPr>
              <w:t>自动播放一段引导语音，可以通过双击主题按键跳过引导语音，直接进行宣泄。</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8.</w:t>
            </w:r>
            <w:r>
              <w:rPr>
                <w:rFonts w:ascii="宋体" w:eastAsia="宋体" w:hAnsi="宋体" w:cs="宋体" w:hint="eastAsia"/>
                <w:bCs/>
                <w:color w:val="000000"/>
                <w:szCs w:val="21"/>
                <w:lang/>
              </w:rPr>
              <w:t>高清语音操作引导：全程高清语音引导，引导男女声可随意切换，音量大小自主调节。</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9.</w:t>
            </w:r>
            <w:r>
              <w:rPr>
                <w:rFonts w:ascii="宋体" w:eastAsia="宋体" w:hAnsi="宋体" w:cs="宋体" w:hint="eastAsia"/>
                <w:bCs/>
                <w:color w:val="000000"/>
                <w:szCs w:val="21"/>
                <w:lang/>
              </w:rPr>
              <w:t>高级定制功能：用户可更改录音内容，根据使用说明，可将部分语</w:t>
            </w:r>
            <w:r>
              <w:rPr>
                <w:rFonts w:ascii="宋体" w:eastAsia="宋体" w:hAnsi="宋体" w:cs="宋体" w:hint="eastAsia"/>
                <w:bCs/>
                <w:color w:val="000000"/>
                <w:szCs w:val="21"/>
                <w:lang/>
              </w:rPr>
              <w:lastRenderedPageBreak/>
              <w:t>音段更改为自己录制的</w:t>
            </w:r>
            <w:r>
              <w:rPr>
                <w:rFonts w:ascii="宋体" w:eastAsia="宋体" w:hAnsi="宋体" w:cs="宋体" w:hint="eastAsia"/>
                <w:bCs/>
                <w:color w:val="000000"/>
                <w:szCs w:val="21"/>
                <w:lang/>
              </w:rPr>
              <w:t>MP3</w:t>
            </w:r>
            <w:r>
              <w:rPr>
                <w:rFonts w:ascii="宋体" w:eastAsia="宋体" w:hAnsi="宋体" w:cs="宋体" w:hint="eastAsia"/>
                <w:bCs/>
                <w:color w:val="000000"/>
                <w:szCs w:val="21"/>
                <w:lang/>
              </w:rPr>
              <w:t>或者</w:t>
            </w:r>
            <w:r>
              <w:rPr>
                <w:rFonts w:ascii="宋体" w:eastAsia="宋体" w:hAnsi="宋体" w:cs="宋体" w:hint="eastAsia"/>
                <w:bCs/>
                <w:color w:val="000000"/>
                <w:szCs w:val="21"/>
                <w:lang/>
              </w:rPr>
              <w:t>WAV</w:t>
            </w:r>
            <w:r>
              <w:rPr>
                <w:rFonts w:ascii="宋体" w:eastAsia="宋体" w:hAnsi="宋体" w:cs="宋体" w:hint="eastAsia"/>
                <w:bCs/>
                <w:color w:val="000000"/>
                <w:szCs w:val="21"/>
                <w:lang/>
              </w:rPr>
              <w:t>格式音频文件。</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w:t>
            </w:r>
            <w:r>
              <w:rPr>
                <w:rFonts w:ascii="宋体" w:eastAsia="宋体" w:hAnsi="宋体" w:cs="宋体" w:hint="eastAsia"/>
                <w:bCs/>
                <w:color w:val="000000"/>
                <w:szCs w:val="21"/>
                <w:lang/>
              </w:rPr>
              <w:t>10.</w:t>
            </w:r>
            <w:r>
              <w:rPr>
                <w:rFonts w:ascii="宋体" w:eastAsia="宋体" w:hAnsi="宋体" w:cs="宋体" w:hint="eastAsia"/>
                <w:bCs/>
                <w:color w:val="000000"/>
                <w:szCs w:val="21"/>
                <w:lang/>
              </w:rPr>
              <w:t>智能击打效果及击打力度提醒：良好的可视效果，根据击打的力量、速度，通过</w:t>
            </w:r>
            <w:r>
              <w:rPr>
                <w:rFonts w:ascii="宋体" w:eastAsia="宋体" w:hAnsi="宋体" w:cs="宋体" w:hint="eastAsia"/>
                <w:bCs/>
                <w:color w:val="000000"/>
                <w:szCs w:val="21"/>
                <w:lang/>
              </w:rPr>
              <w:t>16</w:t>
            </w:r>
            <w:r>
              <w:rPr>
                <w:rFonts w:ascii="宋体" w:eastAsia="宋体" w:hAnsi="宋体" w:cs="宋体" w:hint="eastAsia"/>
                <w:bCs/>
                <w:color w:val="000000"/>
                <w:szCs w:val="21"/>
                <w:lang/>
              </w:rPr>
              <w:t>级点阵式同步声音感应多色</w:t>
            </w:r>
            <w:r>
              <w:rPr>
                <w:rFonts w:ascii="宋体" w:eastAsia="宋体" w:hAnsi="宋体" w:cs="宋体" w:hint="eastAsia"/>
                <w:bCs/>
                <w:color w:val="000000"/>
                <w:szCs w:val="21"/>
                <w:lang/>
              </w:rPr>
              <w:t>LED</w:t>
            </w:r>
            <w:r>
              <w:rPr>
                <w:rFonts w:ascii="宋体" w:eastAsia="宋体" w:hAnsi="宋体" w:cs="宋体" w:hint="eastAsia"/>
                <w:bCs/>
                <w:color w:val="000000"/>
                <w:szCs w:val="21"/>
                <w:lang/>
              </w:rPr>
              <w:t>灯显示，并显示具体击打力度数值。系统智能显示结果更精确，视觉效果更美观，有积极的心理暗示作用。</w:t>
            </w:r>
            <w:r>
              <w:rPr>
                <w:rFonts w:ascii="宋体" w:eastAsia="宋体" w:hAnsi="宋体" w:cs="宋体" w:hint="eastAsia"/>
                <w:bCs/>
                <w:color w:val="000000"/>
                <w:szCs w:val="21"/>
                <w:lang/>
              </w:rPr>
              <w:t>LED</w:t>
            </w:r>
            <w:r>
              <w:rPr>
                <w:rFonts w:ascii="宋体" w:eastAsia="宋体" w:hAnsi="宋体" w:cs="宋体" w:hint="eastAsia"/>
                <w:bCs/>
                <w:color w:val="000000"/>
                <w:szCs w:val="21"/>
                <w:lang/>
              </w:rPr>
              <w:t>灯应等级：多级分量显示</w:t>
            </w:r>
            <w:r>
              <w:rPr>
                <w:rFonts w:ascii="宋体" w:eastAsia="宋体" w:hAnsi="宋体" w:cs="宋体" w:hint="eastAsia"/>
                <w:bCs/>
                <w:color w:val="000000"/>
                <w:szCs w:val="21"/>
                <w:lang/>
              </w:rPr>
              <w:t>LED</w:t>
            </w:r>
            <w:r>
              <w:rPr>
                <w:rFonts w:ascii="宋体" w:eastAsia="宋体" w:hAnsi="宋体" w:cs="宋体" w:hint="eastAsia"/>
                <w:bCs/>
                <w:color w:val="000000"/>
                <w:szCs w:val="21"/>
                <w:lang/>
              </w:rPr>
              <w:t>光源</w:t>
            </w:r>
            <w:r>
              <w:rPr>
                <w:rFonts w:ascii="宋体" w:eastAsia="宋体" w:hAnsi="宋体" w:cs="宋体" w:hint="eastAsia"/>
                <w:bCs/>
                <w:color w:val="000000"/>
                <w:szCs w:val="21"/>
                <w:lang/>
              </w:rPr>
              <w:t>控制：</w:t>
            </w:r>
            <w:r>
              <w:rPr>
                <w:rFonts w:ascii="宋体" w:eastAsia="宋体" w:hAnsi="宋体" w:cs="宋体" w:hint="eastAsia"/>
                <w:bCs/>
                <w:color w:val="000000"/>
                <w:szCs w:val="21"/>
                <w:lang/>
              </w:rPr>
              <w:t>IC</w:t>
            </w:r>
            <w:r>
              <w:rPr>
                <w:rFonts w:ascii="宋体" w:eastAsia="宋体" w:hAnsi="宋体" w:cs="宋体" w:hint="eastAsia"/>
                <w:bCs/>
                <w:color w:val="000000"/>
                <w:szCs w:val="21"/>
                <w:lang/>
              </w:rPr>
              <w:t>芯片控制，多种可变灯光。</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11.</w:t>
            </w:r>
            <w:r>
              <w:rPr>
                <w:rFonts w:ascii="宋体" w:eastAsia="宋体" w:hAnsi="宋体" w:cs="宋体" w:hint="eastAsia"/>
                <w:bCs/>
                <w:color w:val="000000"/>
                <w:szCs w:val="21"/>
                <w:lang/>
              </w:rPr>
              <w:t>智能训练结束提醒：当宣泄使用一定时间后语音提醒，防止过度宣泄。</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12.</w:t>
            </w:r>
            <w:r>
              <w:rPr>
                <w:rFonts w:ascii="宋体" w:eastAsia="宋体" w:hAnsi="宋体" w:cs="宋体" w:hint="eastAsia"/>
                <w:bCs/>
                <w:color w:val="000000"/>
                <w:szCs w:val="21"/>
                <w:lang/>
              </w:rPr>
              <w:t>智能分析用户数据：能分析宣泄</w:t>
            </w:r>
            <w:proofErr w:type="gramStart"/>
            <w:r>
              <w:rPr>
                <w:rFonts w:ascii="宋体" w:eastAsia="宋体" w:hAnsi="宋体" w:cs="宋体" w:hint="eastAsia"/>
                <w:bCs/>
                <w:color w:val="000000"/>
                <w:szCs w:val="21"/>
                <w:lang/>
              </w:rPr>
              <w:t>者打击</w:t>
            </w:r>
            <w:proofErr w:type="gramEnd"/>
            <w:r>
              <w:rPr>
                <w:rFonts w:ascii="宋体" w:eastAsia="宋体" w:hAnsi="宋体" w:cs="宋体" w:hint="eastAsia"/>
                <w:bCs/>
                <w:color w:val="000000"/>
                <w:szCs w:val="21"/>
                <w:lang/>
              </w:rPr>
              <w:t>力度、持续的时间、频率及其变化，根据这些参数能与宣泄者实时地进行语言互动沟通，不同力量与时间频率，有不同语言互动效果。</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13.</w:t>
            </w:r>
            <w:r>
              <w:rPr>
                <w:rFonts w:ascii="宋体" w:eastAsia="宋体" w:hAnsi="宋体" w:cs="宋体" w:hint="eastAsia"/>
                <w:bCs/>
                <w:color w:val="000000"/>
                <w:szCs w:val="21"/>
                <w:lang/>
              </w:rPr>
              <w:t>帮助语音提醒：点击帮助按钮，系统自动播放操作语音，帮助用户学习了解操作流程</w:t>
            </w:r>
            <w:r>
              <w:rPr>
                <w:rFonts w:ascii="宋体" w:eastAsia="宋体" w:hAnsi="宋体" w:cs="宋体" w:hint="eastAsia"/>
                <w:bCs/>
                <w:color w:val="000000"/>
                <w:szCs w:val="21"/>
                <w:lang/>
              </w:rPr>
              <w:t xml:space="preserve">, </w:t>
            </w:r>
            <w:r>
              <w:rPr>
                <w:rFonts w:ascii="宋体" w:eastAsia="宋体" w:hAnsi="宋体" w:cs="宋体" w:hint="eastAsia"/>
                <w:bCs/>
                <w:color w:val="000000"/>
                <w:szCs w:val="21"/>
                <w:lang/>
              </w:rPr>
              <w:t>内置大量语音常模。</w:t>
            </w:r>
          </w:p>
          <w:p w:rsidR="0091000C" w:rsidRDefault="006D2DA5">
            <w:pPr>
              <w:snapToGrid w:val="0"/>
              <w:spacing w:line="360" w:lineRule="auto"/>
              <w:outlineLvl w:val="0"/>
              <w:rPr>
                <w:rFonts w:ascii="宋体" w:eastAsia="宋体" w:hAnsi="宋体" w:cs="宋体"/>
                <w:bCs/>
                <w:color w:val="000000"/>
                <w:szCs w:val="21"/>
              </w:rPr>
            </w:pPr>
            <w:r>
              <w:rPr>
                <w:rFonts w:ascii="宋体" w:eastAsia="宋体" w:hAnsi="宋体" w:cs="宋体" w:hint="eastAsia"/>
                <w:bCs/>
                <w:color w:val="000000"/>
                <w:szCs w:val="21"/>
                <w:lang/>
              </w:rPr>
              <w:t>14.</w:t>
            </w:r>
            <w:r>
              <w:rPr>
                <w:rFonts w:ascii="宋体" w:eastAsia="宋体" w:hAnsi="宋体" w:cs="宋体" w:hint="eastAsia"/>
                <w:bCs/>
                <w:color w:val="000000"/>
                <w:szCs w:val="21"/>
                <w:lang/>
              </w:rPr>
              <w:t>智能红外自动感应开关机：当机器前方</w:t>
            </w:r>
            <w:r>
              <w:rPr>
                <w:rFonts w:ascii="宋体" w:eastAsia="宋体" w:hAnsi="宋体" w:cs="宋体" w:hint="eastAsia"/>
                <w:bCs/>
                <w:color w:val="000000"/>
                <w:szCs w:val="21"/>
                <w:lang/>
              </w:rPr>
              <w:t>1</w:t>
            </w:r>
            <w:r>
              <w:rPr>
                <w:rFonts w:ascii="宋体" w:eastAsia="宋体" w:hAnsi="宋体" w:cs="宋体" w:hint="eastAsia"/>
                <w:bCs/>
                <w:color w:val="000000"/>
                <w:szCs w:val="21"/>
                <w:lang/>
              </w:rPr>
              <w:t>米左右，有人的时候自动开机，在前方无人超过</w:t>
            </w:r>
            <w:r>
              <w:rPr>
                <w:rFonts w:ascii="宋体" w:eastAsia="宋体" w:hAnsi="宋体" w:cs="宋体" w:hint="eastAsia"/>
                <w:bCs/>
                <w:color w:val="000000"/>
                <w:szCs w:val="21"/>
                <w:lang/>
              </w:rPr>
              <w:t>5</w:t>
            </w:r>
            <w:r>
              <w:rPr>
                <w:rFonts w:ascii="宋体" w:eastAsia="宋体" w:hAnsi="宋体" w:cs="宋体" w:hint="eastAsia"/>
                <w:bCs/>
                <w:color w:val="000000"/>
                <w:szCs w:val="21"/>
                <w:lang/>
              </w:rPr>
              <w:t>分钟，自动关机。</w:t>
            </w:r>
          </w:p>
          <w:p w:rsidR="0091000C" w:rsidRDefault="006D2DA5">
            <w:pPr>
              <w:widowControl/>
              <w:jc w:val="left"/>
            </w:pPr>
            <w:r>
              <w:rPr>
                <w:rFonts w:ascii="宋体" w:eastAsia="宋体" w:hAnsi="宋体" w:cs="宋体" w:hint="eastAsia"/>
                <w:bCs/>
                <w:color w:val="000000"/>
                <w:szCs w:val="21"/>
                <w:lang/>
              </w:rPr>
              <w:t>15</w:t>
            </w:r>
            <w:r>
              <w:rPr>
                <w:rFonts w:ascii="宋体" w:eastAsia="宋体" w:hAnsi="宋体" w:cs="宋体" w:hint="eastAsia"/>
                <w:bCs/>
                <w:color w:val="000000"/>
                <w:szCs w:val="21"/>
                <w:lang/>
              </w:rPr>
              <w:t>、宣泄仪下方软包结构，保护来访者宣泄过程中因脚</w:t>
            </w:r>
            <w:proofErr w:type="gramStart"/>
            <w:r>
              <w:rPr>
                <w:rFonts w:ascii="宋体" w:eastAsia="宋体" w:hAnsi="宋体" w:cs="宋体" w:hint="eastAsia"/>
                <w:bCs/>
                <w:color w:val="000000"/>
                <w:szCs w:val="21"/>
                <w:lang/>
              </w:rPr>
              <w:t>踢造成</w:t>
            </w:r>
            <w:proofErr w:type="gramEnd"/>
            <w:r>
              <w:rPr>
                <w:rFonts w:ascii="宋体" w:eastAsia="宋体" w:hAnsi="宋体" w:cs="宋体" w:hint="eastAsia"/>
                <w:bCs/>
                <w:color w:val="000000"/>
                <w:szCs w:val="21"/>
                <w:lang/>
              </w:rPr>
              <w:t>的误伤。</w:t>
            </w:r>
          </w:p>
          <w:p w:rsidR="0091000C" w:rsidRDefault="006D2DA5">
            <w:pPr>
              <w:snapToGrid w:val="0"/>
              <w:jc w:val="left"/>
              <w:rPr>
                <w:rFonts w:asciiTheme="minorEastAsia" w:hAnsiTheme="minorEastAsia" w:cstheme="minorEastAsia"/>
                <w:color w:val="000000"/>
                <w:szCs w:val="21"/>
              </w:rPr>
            </w:pPr>
            <w:r>
              <w:rPr>
                <w:rFonts w:ascii="宋体" w:eastAsia="宋体" w:hAnsi="宋体" w:cs="宋体" w:hint="eastAsia"/>
                <w:bCs/>
                <w:color w:val="000000"/>
                <w:szCs w:val="21"/>
                <w:lang/>
              </w:rPr>
              <w:t>★</w:t>
            </w:r>
            <w:r>
              <w:rPr>
                <w:rFonts w:ascii="Calibri" w:eastAsia="宋体" w:hAnsi="Calibri" w:cs="Times New Roman" w:hint="eastAsia"/>
                <w:b/>
                <w:shd w:val="clear" w:color="auto" w:fill="FFFFFF"/>
                <w:lang/>
              </w:rPr>
              <w:t>提供范围含</w:t>
            </w:r>
            <w:r>
              <w:rPr>
                <w:rFonts w:ascii="Calibri" w:eastAsia="宋体" w:hAnsi="Calibri" w:cs="Times New Roman"/>
                <w:b/>
                <w:shd w:val="clear" w:color="auto" w:fill="FFFFFF"/>
                <w:lang/>
              </w:rPr>
              <w:t>“</w:t>
            </w:r>
            <w:r>
              <w:rPr>
                <w:rFonts w:ascii="Calibri" w:eastAsia="宋体" w:hAnsi="Calibri" w:cs="Times New Roman" w:hint="eastAsia"/>
                <w:b/>
                <w:shd w:val="clear" w:color="auto" w:fill="FFFFFF"/>
                <w:lang/>
              </w:rPr>
              <w:t>心理咨询设备生产（</w:t>
            </w:r>
            <w:r>
              <w:rPr>
                <w:rFonts w:ascii="Calibri" w:eastAsia="宋体" w:hAnsi="Calibri" w:cs="Times New Roman" w:hint="eastAsia"/>
                <w:b/>
                <w:shd w:val="clear" w:color="auto" w:fill="FFFFFF"/>
                <w:lang/>
              </w:rPr>
              <w:t>宣泄系列产品）</w:t>
            </w:r>
            <w:r>
              <w:rPr>
                <w:rFonts w:ascii="Calibri" w:eastAsia="宋体" w:hAnsi="Calibri" w:cs="Times New Roman"/>
                <w:b/>
                <w:bCs/>
                <w:shd w:val="clear" w:color="auto" w:fill="FFFFFF"/>
                <w:lang/>
              </w:rPr>
              <w:t>”</w:t>
            </w:r>
            <w:r>
              <w:rPr>
                <w:rFonts w:ascii="Calibri" w:eastAsia="宋体" w:hAnsi="Calibri" w:cs="Times New Roman" w:hint="eastAsia"/>
                <w:b/>
                <w:bCs/>
                <w:shd w:val="clear" w:color="auto" w:fill="FFFFFF"/>
                <w:lang/>
              </w:rPr>
              <w:t>的：</w:t>
            </w:r>
            <w:r>
              <w:rPr>
                <w:rFonts w:ascii="Calibri" w:eastAsia="宋体" w:hAnsi="Calibri" w:cs="Times New Roman"/>
                <w:b/>
                <w:bCs/>
                <w:shd w:val="clear" w:color="auto" w:fill="FFFFFF"/>
                <w:lang/>
              </w:rPr>
              <w:t>ISO9001</w:t>
            </w:r>
            <w:r>
              <w:rPr>
                <w:rFonts w:ascii="Calibri" w:eastAsia="宋体" w:hAnsi="Calibri" w:cs="Times New Roman" w:hint="eastAsia"/>
                <w:b/>
                <w:bCs/>
                <w:shd w:val="clear" w:color="auto" w:fill="FFFFFF"/>
                <w:lang/>
              </w:rPr>
              <w:t>质量管理体系认证证书、</w:t>
            </w:r>
            <w:r>
              <w:rPr>
                <w:rFonts w:ascii="Calibri" w:eastAsia="宋体" w:hAnsi="Calibri" w:cs="Times New Roman"/>
                <w:b/>
                <w:bCs/>
                <w:shd w:val="clear" w:color="auto" w:fill="FFFFFF"/>
                <w:lang/>
              </w:rPr>
              <w:t>ISO14001</w:t>
            </w:r>
            <w:r>
              <w:rPr>
                <w:rFonts w:ascii="Calibri" w:eastAsia="宋体" w:hAnsi="Calibri" w:cs="Times New Roman" w:hint="eastAsia"/>
                <w:b/>
                <w:bCs/>
                <w:shd w:val="clear" w:color="auto" w:fill="FFFFFF"/>
                <w:lang/>
              </w:rPr>
              <w:t>环境管理体系认证证书、</w:t>
            </w:r>
            <w:r>
              <w:rPr>
                <w:rFonts w:ascii="Calibri" w:eastAsia="宋体" w:hAnsi="Calibri" w:cs="Times New Roman"/>
                <w:b/>
                <w:bCs/>
                <w:shd w:val="clear" w:color="auto" w:fill="FFFFFF"/>
                <w:lang/>
              </w:rPr>
              <w:t>OHSAS18001</w:t>
            </w:r>
            <w:r>
              <w:rPr>
                <w:rFonts w:ascii="Calibri" w:eastAsia="宋体" w:hAnsi="Calibri" w:cs="Times New Roman" w:hint="eastAsia"/>
                <w:b/>
                <w:bCs/>
                <w:shd w:val="clear" w:color="auto" w:fill="FFFFFF"/>
                <w:lang/>
              </w:rPr>
              <w:t>职业健康管理体系认证证书。</w:t>
            </w:r>
            <w:r>
              <w:rPr>
                <w:rFonts w:asciiTheme="minorEastAsia" w:hAnsiTheme="minorEastAsia" w:cstheme="minorEastAsia" w:hint="eastAsia"/>
                <w:b/>
                <w:bCs/>
                <w:szCs w:val="21"/>
              </w:rPr>
              <w:t>（</w:t>
            </w:r>
            <w:r>
              <w:rPr>
                <w:rFonts w:asciiTheme="minorEastAsia" w:hAnsiTheme="minorEastAsia" w:cstheme="minorEastAsia" w:hint="eastAsia"/>
                <w:b/>
                <w:bCs/>
                <w:szCs w:val="21"/>
              </w:rPr>
              <w:t>签订合同前</w:t>
            </w:r>
            <w:proofErr w:type="gramStart"/>
            <w:r>
              <w:rPr>
                <w:rFonts w:asciiTheme="minorEastAsia" w:hAnsiTheme="minorEastAsia" w:cstheme="minorEastAsia" w:hint="eastAsia"/>
                <w:b/>
                <w:bCs/>
                <w:szCs w:val="21"/>
              </w:rPr>
              <w:t>中标商</w:t>
            </w:r>
            <w:proofErr w:type="gramEnd"/>
            <w:r>
              <w:rPr>
                <w:rFonts w:asciiTheme="minorEastAsia" w:hAnsiTheme="minorEastAsia" w:cstheme="minorEastAsia" w:hint="eastAsia"/>
                <w:b/>
                <w:bCs/>
                <w:szCs w:val="21"/>
              </w:rPr>
              <w:t>提供原件备查，不能提供为无效标</w:t>
            </w:r>
            <w:r>
              <w:rPr>
                <w:rFonts w:asciiTheme="minorEastAsia" w:hAnsiTheme="minorEastAsia" w:cstheme="minorEastAsia" w:hint="eastAsia"/>
                <w:b/>
                <w:bCs/>
                <w:szCs w:val="21"/>
              </w:rPr>
              <w:t>）</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lastRenderedPageBreak/>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472"/>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16</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触控智能综合训练仪</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rPr>
            </w:pPr>
            <w:proofErr w:type="gramStart"/>
            <w:r>
              <w:rPr>
                <w:rFonts w:asciiTheme="minorEastAsia" w:hAnsiTheme="minorEastAsia" w:cstheme="minorEastAsia" w:hint="eastAsia"/>
                <w:szCs w:val="21"/>
              </w:rPr>
              <w:t>一</w:t>
            </w:r>
            <w:proofErr w:type="gramEnd"/>
            <w:r>
              <w:rPr>
                <w:rFonts w:asciiTheme="minorEastAsia" w:hAnsiTheme="minorEastAsia" w:cstheme="minorEastAsia" w:hint="eastAsia"/>
                <w:szCs w:val="21"/>
              </w:rPr>
              <w:t>.</w:t>
            </w:r>
            <w:r>
              <w:rPr>
                <w:rFonts w:asciiTheme="minorEastAsia" w:hAnsiTheme="minorEastAsia" w:cstheme="minorEastAsia" w:hint="eastAsia"/>
                <w:szCs w:val="21"/>
              </w:rPr>
              <w:t>结构：</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全冷轧钢制数控制造、专业模具</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进口高级白色钢琴烤漆，防锈防磁防静电处理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尺寸≥：</w:t>
            </w:r>
            <w:r>
              <w:rPr>
                <w:rFonts w:asciiTheme="minorEastAsia" w:hAnsiTheme="minorEastAsia" w:cstheme="minorEastAsia" w:hint="eastAsia"/>
                <w:szCs w:val="21"/>
              </w:rPr>
              <w:t>1300 *500 *1700mm</w:t>
            </w:r>
            <w:r>
              <w:rPr>
                <w:rFonts w:asciiTheme="minorEastAsia" w:hAnsiTheme="minorEastAsia" w:cstheme="minorEastAsia" w:hint="eastAsia"/>
                <w:szCs w:val="21"/>
              </w:rPr>
              <w:t>，薄度达到</w:t>
            </w:r>
            <w:r>
              <w:rPr>
                <w:rFonts w:asciiTheme="minorEastAsia" w:hAnsiTheme="minorEastAsia" w:cstheme="minorEastAsia" w:hint="eastAsia"/>
                <w:szCs w:val="21"/>
              </w:rPr>
              <w:t>40mm</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内置音响系统、电源控制系统、工控系统散热</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电源：</w:t>
            </w:r>
            <w:r>
              <w:rPr>
                <w:rFonts w:asciiTheme="minorEastAsia" w:hAnsiTheme="minorEastAsia" w:cstheme="minorEastAsia" w:hint="eastAsia"/>
                <w:szCs w:val="21"/>
              </w:rPr>
              <w:t>AC220V</w:t>
            </w:r>
            <w:r>
              <w:rPr>
                <w:rFonts w:asciiTheme="minorEastAsia" w:hAnsiTheme="minorEastAsia" w:cstheme="minorEastAsia" w:hint="eastAsia"/>
                <w:szCs w:val="21"/>
              </w:rPr>
              <w:t>±</w:t>
            </w:r>
            <w:r>
              <w:rPr>
                <w:rFonts w:asciiTheme="minorEastAsia" w:hAnsiTheme="minorEastAsia" w:cstheme="minorEastAsia" w:hint="eastAsia"/>
                <w:szCs w:val="21"/>
              </w:rPr>
              <w:t>10%  50Hz</w:t>
            </w:r>
            <w:r>
              <w:rPr>
                <w:rFonts w:asciiTheme="minorEastAsia" w:hAnsiTheme="minorEastAsia" w:cstheme="minorEastAsia" w:hint="eastAsia"/>
                <w:szCs w:val="21"/>
              </w:rPr>
              <w:t>±</w:t>
            </w:r>
            <w:r>
              <w:rPr>
                <w:rFonts w:asciiTheme="minorEastAsia" w:hAnsiTheme="minorEastAsia" w:cstheme="minorEastAsia" w:hint="eastAsia"/>
                <w:szCs w:val="21"/>
              </w:rPr>
              <w:t>1Hz</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功耗</w:t>
            </w:r>
            <w:r>
              <w:rPr>
                <w:rFonts w:asciiTheme="minorEastAsia" w:hAnsiTheme="minorEastAsia" w:cstheme="minorEastAsia" w:hint="eastAsia"/>
                <w:szCs w:val="21"/>
              </w:rPr>
              <w:t>&lt;200W</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操作：总电源</w:t>
            </w:r>
            <w:r>
              <w:rPr>
                <w:rFonts w:asciiTheme="minorEastAsia" w:hAnsiTheme="minorEastAsia" w:cstheme="minorEastAsia" w:hint="eastAsia"/>
                <w:szCs w:val="21"/>
              </w:rPr>
              <w:t>/</w:t>
            </w:r>
            <w:r>
              <w:rPr>
                <w:rFonts w:asciiTheme="minorEastAsia" w:hAnsiTheme="minorEastAsia" w:cstheme="minorEastAsia" w:hint="eastAsia"/>
                <w:szCs w:val="21"/>
              </w:rPr>
              <w:t>主机</w:t>
            </w:r>
            <w:r>
              <w:rPr>
                <w:rFonts w:asciiTheme="minorEastAsia" w:hAnsiTheme="minorEastAsia" w:cstheme="minorEastAsia" w:hint="eastAsia"/>
                <w:szCs w:val="21"/>
              </w:rPr>
              <w:t>/</w:t>
            </w:r>
            <w:r>
              <w:rPr>
                <w:rFonts w:asciiTheme="minorEastAsia" w:hAnsiTheme="minorEastAsia" w:cstheme="minorEastAsia" w:hint="eastAsia"/>
                <w:szCs w:val="21"/>
              </w:rPr>
              <w:t>显示器</w:t>
            </w:r>
            <w:r>
              <w:rPr>
                <w:rFonts w:asciiTheme="minorEastAsia" w:hAnsiTheme="minorEastAsia" w:cstheme="minorEastAsia" w:hint="eastAsia"/>
                <w:szCs w:val="21"/>
              </w:rPr>
              <w:t>/</w:t>
            </w:r>
            <w:r>
              <w:rPr>
                <w:rFonts w:asciiTheme="minorEastAsia" w:hAnsiTheme="minorEastAsia" w:cstheme="minorEastAsia" w:hint="eastAsia"/>
                <w:szCs w:val="21"/>
              </w:rPr>
              <w:t>音响</w:t>
            </w:r>
            <w:r>
              <w:rPr>
                <w:rFonts w:asciiTheme="minorEastAsia" w:hAnsiTheme="minorEastAsia" w:cstheme="minorEastAsia" w:hint="eastAsia"/>
                <w:szCs w:val="21"/>
              </w:rPr>
              <w:t>/</w:t>
            </w:r>
            <w:r>
              <w:rPr>
                <w:rFonts w:asciiTheme="minorEastAsia" w:hAnsiTheme="minorEastAsia" w:cstheme="minorEastAsia" w:hint="eastAsia"/>
                <w:szCs w:val="21"/>
              </w:rPr>
              <w:t>音量调谐</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工作环境：温度：</w:t>
            </w:r>
            <w:r>
              <w:rPr>
                <w:rFonts w:asciiTheme="minorEastAsia" w:hAnsiTheme="minorEastAsia" w:cstheme="minorEastAsia" w:hint="eastAsia"/>
                <w:szCs w:val="21"/>
              </w:rPr>
              <w:t>-15</w:t>
            </w:r>
            <w:r>
              <w:rPr>
                <w:rFonts w:asciiTheme="minorEastAsia" w:hAnsiTheme="minorEastAsia" w:cstheme="minorEastAsia" w:hint="eastAsia"/>
                <w:szCs w:val="21"/>
              </w:rPr>
              <w:t>度～</w:t>
            </w:r>
            <w:r>
              <w:rPr>
                <w:rFonts w:asciiTheme="minorEastAsia" w:hAnsiTheme="minorEastAsia" w:cstheme="minorEastAsia" w:hint="eastAsia"/>
                <w:szCs w:val="21"/>
              </w:rPr>
              <w:t>+55</w:t>
            </w:r>
            <w:r>
              <w:rPr>
                <w:rFonts w:asciiTheme="minorEastAsia" w:hAnsiTheme="minorEastAsia" w:cstheme="minorEastAsia" w:hint="eastAsia"/>
                <w:szCs w:val="21"/>
              </w:rPr>
              <w:t>度，湿度：</w:t>
            </w:r>
            <w:r>
              <w:rPr>
                <w:rFonts w:asciiTheme="minorEastAsia" w:hAnsiTheme="minorEastAsia" w:cstheme="minorEastAsia" w:hint="eastAsia"/>
                <w:szCs w:val="21"/>
              </w:rPr>
              <w:t>40%</w:t>
            </w:r>
            <w:r>
              <w:rPr>
                <w:rFonts w:asciiTheme="minorEastAsia" w:hAnsiTheme="minorEastAsia" w:cstheme="minorEastAsia" w:hint="eastAsia"/>
                <w:szCs w:val="21"/>
              </w:rPr>
              <w:t>～</w:t>
            </w:r>
            <w:r>
              <w:rPr>
                <w:rFonts w:asciiTheme="minorEastAsia" w:hAnsiTheme="minorEastAsia" w:cstheme="minorEastAsia" w:hint="eastAsia"/>
                <w:szCs w:val="21"/>
              </w:rPr>
              <w:t>80%</w:t>
            </w:r>
            <w:r>
              <w:rPr>
                <w:rFonts w:asciiTheme="minorEastAsia" w:hAnsiTheme="minorEastAsia" w:cstheme="minorEastAsia" w:hint="eastAsia"/>
                <w:szCs w:val="21"/>
              </w:rPr>
              <w:t>（相对）</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二、技术参数：</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屏幕尺寸≥</w:t>
            </w:r>
            <w:r>
              <w:rPr>
                <w:rFonts w:asciiTheme="minorEastAsia" w:hAnsiTheme="minorEastAsia" w:cstheme="minorEastAsia" w:hint="eastAsia"/>
                <w:szCs w:val="21"/>
              </w:rPr>
              <w:t>42</w:t>
            </w:r>
            <w:r>
              <w:rPr>
                <w:rFonts w:asciiTheme="minorEastAsia" w:hAnsiTheme="minorEastAsia" w:cstheme="minorEastAsia" w:hint="eastAsia"/>
                <w:szCs w:val="21"/>
              </w:rPr>
              <w:t>英寸，屏幕比例</w:t>
            </w:r>
            <w:r>
              <w:rPr>
                <w:rFonts w:asciiTheme="minorEastAsia" w:hAnsiTheme="minorEastAsia" w:cstheme="minorEastAsia" w:hint="eastAsia"/>
                <w:szCs w:val="21"/>
              </w:rPr>
              <w:t>16:9</w:t>
            </w:r>
            <w:r>
              <w:rPr>
                <w:rFonts w:asciiTheme="minorEastAsia" w:hAnsiTheme="minorEastAsia" w:cstheme="minorEastAsia" w:hint="eastAsia"/>
                <w:szCs w:val="21"/>
              </w:rPr>
              <w:t>，分辨率≥</w:t>
            </w:r>
            <w:r>
              <w:rPr>
                <w:rFonts w:asciiTheme="minorEastAsia" w:hAnsiTheme="minorEastAsia" w:cstheme="minorEastAsia" w:hint="eastAsia"/>
                <w:szCs w:val="21"/>
              </w:rPr>
              <w:t>1920*1080</w:t>
            </w:r>
            <w:r>
              <w:rPr>
                <w:rFonts w:asciiTheme="minorEastAsia" w:hAnsiTheme="minorEastAsia" w:cstheme="minorEastAsia" w:hint="eastAsia"/>
                <w:szCs w:val="21"/>
              </w:rPr>
              <w:t>，多点红外触摸屏，最小触摸体</w:t>
            </w:r>
            <w:r>
              <w:rPr>
                <w:rFonts w:asciiTheme="minorEastAsia" w:hAnsiTheme="minorEastAsia" w:cstheme="minorEastAsia" w:hint="eastAsia"/>
                <w:szCs w:val="21"/>
              </w:rPr>
              <w:t>2.5mm</w:t>
            </w:r>
            <w:r>
              <w:rPr>
                <w:rFonts w:asciiTheme="minorEastAsia" w:hAnsiTheme="minorEastAsia" w:cstheme="minorEastAsia" w:hint="eastAsia"/>
                <w:szCs w:val="21"/>
              </w:rPr>
              <w:t>，响应速度</w:t>
            </w:r>
            <w:r>
              <w:rPr>
                <w:rFonts w:asciiTheme="minorEastAsia" w:hAnsiTheme="minorEastAsia" w:cstheme="minorEastAsia" w:hint="eastAsia"/>
                <w:szCs w:val="21"/>
              </w:rPr>
              <w:t>&lt;10ms</w:t>
            </w:r>
            <w:r>
              <w:rPr>
                <w:rFonts w:asciiTheme="minorEastAsia" w:hAnsiTheme="minorEastAsia" w:cstheme="minorEastAsia" w:hint="eastAsia"/>
                <w:szCs w:val="21"/>
              </w:rPr>
              <w:t>，</w:t>
            </w:r>
            <w:r>
              <w:rPr>
                <w:rFonts w:asciiTheme="minorEastAsia" w:hAnsiTheme="minorEastAsia" w:cstheme="minorEastAsia" w:hint="eastAsia"/>
                <w:szCs w:val="21"/>
              </w:rPr>
              <w:t>&gt;</w:t>
            </w:r>
            <w:r>
              <w:rPr>
                <w:rFonts w:asciiTheme="minorEastAsia" w:hAnsiTheme="minorEastAsia" w:cstheme="minorEastAsia" w:hint="eastAsia"/>
                <w:szCs w:val="21"/>
              </w:rPr>
              <w:t>承受超过</w:t>
            </w:r>
            <w:r>
              <w:rPr>
                <w:rFonts w:asciiTheme="minorEastAsia" w:hAnsiTheme="minorEastAsia" w:cstheme="minorEastAsia" w:hint="eastAsia"/>
                <w:szCs w:val="21"/>
              </w:rPr>
              <w:t>60,000,000</w:t>
            </w:r>
            <w:r>
              <w:rPr>
                <w:rFonts w:asciiTheme="minorEastAsia" w:hAnsiTheme="minorEastAsia" w:cstheme="minorEastAsia" w:hint="eastAsia"/>
                <w:szCs w:val="21"/>
              </w:rPr>
              <w:t>次以上的单点触摸，双画面、</w:t>
            </w:r>
            <w:r>
              <w:rPr>
                <w:rFonts w:asciiTheme="minorEastAsia" w:hAnsiTheme="minorEastAsia" w:cstheme="minorEastAsia" w:hint="eastAsia"/>
                <w:szCs w:val="21"/>
              </w:rPr>
              <w:t>3D</w:t>
            </w:r>
            <w:r>
              <w:rPr>
                <w:rFonts w:asciiTheme="minorEastAsia" w:hAnsiTheme="minorEastAsia" w:cstheme="minorEastAsia" w:hint="eastAsia"/>
                <w:szCs w:val="21"/>
              </w:rPr>
              <w:t>降噪、</w:t>
            </w:r>
            <w:r>
              <w:rPr>
                <w:rFonts w:asciiTheme="minorEastAsia" w:hAnsiTheme="minorEastAsia" w:cstheme="minorEastAsia" w:hint="eastAsia"/>
                <w:szCs w:val="21"/>
              </w:rPr>
              <w:t>3D</w:t>
            </w:r>
            <w:r>
              <w:rPr>
                <w:rFonts w:asciiTheme="minorEastAsia" w:hAnsiTheme="minorEastAsia" w:cstheme="minorEastAsia" w:hint="eastAsia"/>
                <w:szCs w:val="21"/>
              </w:rPr>
              <w:t>数码梳妆滤波器、色温调节、图像冻结、背光自动调节、自动音量调节。</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2.</w:t>
            </w:r>
            <w:r>
              <w:rPr>
                <w:rFonts w:asciiTheme="minorEastAsia" w:hAnsiTheme="minorEastAsia" w:cstheme="minorEastAsia" w:hint="eastAsia"/>
                <w:szCs w:val="21"/>
              </w:rPr>
              <w:t>系统界面分为五大</w:t>
            </w:r>
            <w:proofErr w:type="gramStart"/>
            <w:r>
              <w:rPr>
                <w:rFonts w:asciiTheme="minorEastAsia" w:hAnsiTheme="minorEastAsia" w:cstheme="minorEastAsia" w:hint="eastAsia"/>
                <w:szCs w:val="21"/>
              </w:rPr>
              <w:t>板块双</w:t>
            </w:r>
            <w:proofErr w:type="gramEnd"/>
            <w:r>
              <w:rPr>
                <w:rFonts w:asciiTheme="minorEastAsia" w:hAnsiTheme="minorEastAsia" w:cstheme="minorEastAsia" w:hint="eastAsia"/>
                <w:szCs w:val="21"/>
              </w:rPr>
              <w:t>按键模式，简洁明晰，心理学色彩搭配，能使受训</w:t>
            </w:r>
            <w:proofErr w:type="gramStart"/>
            <w:r>
              <w:rPr>
                <w:rFonts w:asciiTheme="minorEastAsia" w:hAnsiTheme="minorEastAsia" w:cstheme="minorEastAsia" w:hint="eastAsia"/>
                <w:szCs w:val="21"/>
              </w:rPr>
              <w:t>者快速</w:t>
            </w:r>
            <w:proofErr w:type="gramEnd"/>
            <w:r>
              <w:rPr>
                <w:rFonts w:asciiTheme="minorEastAsia" w:hAnsiTheme="minorEastAsia" w:cstheme="minorEastAsia" w:hint="eastAsia"/>
                <w:szCs w:val="21"/>
              </w:rPr>
              <w:t>找到定位，用户管理、呐喊主题、压力报告、放松训练、放松音乐、快速宣泄入口等模块。</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3.10</w:t>
            </w:r>
            <w:r>
              <w:rPr>
                <w:rFonts w:asciiTheme="minorEastAsia" w:hAnsiTheme="minorEastAsia" w:cstheme="minorEastAsia" w:hint="eastAsia"/>
                <w:szCs w:val="21"/>
              </w:rPr>
              <w:t>个主题式呐喊宣泄选择包括（</w:t>
            </w:r>
            <w:r>
              <w:rPr>
                <w:rFonts w:asciiTheme="minorEastAsia" w:hAnsiTheme="minorEastAsia" w:cstheme="minorEastAsia" w:hint="eastAsia"/>
                <w:szCs w:val="21"/>
              </w:rPr>
              <w:t>1</w:t>
            </w:r>
            <w:r>
              <w:rPr>
                <w:rFonts w:asciiTheme="minorEastAsia" w:hAnsiTheme="minorEastAsia" w:cstheme="minorEastAsia" w:hint="eastAsia"/>
                <w:szCs w:val="21"/>
              </w:rPr>
              <w:t>、恋爱情感挫折对应、</w:t>
            </w:r>
            <w:r>
              <w:rPr>
                <w:rFonts w:asciiTheme="minorEastAsia" w:hAnsiTheme="minorEastAsia" w:cstheme="minorEastAsia" w:hint="eastAsia"/>
                <w:szCs w:val="21"/>
              </w:rPr>
              <w:t>2</w:t>
            </w:r>
            <w:r>
              <w:rPr>
                <w:rFonts w:asciiTheme="minorEastAsia" w:hAnsiTheme="minorEastAsia" w:cstheme="minorEastAsia" w:hint="eastAsia"/>
                <w:szCs w:val="21"/>
              </w:rPr>
              <w:t>、家庭亲子关系、</w:t>
            </w:r>
            <w:r>
              <w:rPr>
                <w:rFonts w:asciiTheme="minorEastAsia" w:hAnsiTheme="minorEastAsia" w:cstheme="minorEastAsia" w:hint="eastAsia"/>
                <w:szCs w:val="21"/>
              </w:rPr>
              <w:t>3</w:t>
            </w:r>
            <w:r>
              <w:rPr>
                <w:rFonts w:asciiTheme="minorEastAsia" w:hAnsiTheme="minorEastAsia" w:cstheme="minorEastAsia" w:hint="eastAsia"/>
                <w:szCs w:val="21"/>
              </w:rPr>
              <w:t>、人际关系、</w:t>
            </w:r>
            <w:r>
              <w:rPr>
                <w:rFonts w:asciiTheme="minorEastAsia" w:hAnsiTheme="minorEastAsia" w:cstheme="minorEastAsia" w:hint="eastAsia"/>
                <w:szCs w:val="21"/>
              </w:rPr>
              <w:t>4</w:t>
            </w:r>
            <w:r>
              <w:rPr>
                <w:rFonts w:asciiTheme="minorEastAsia" w:hAnsiTheme="minorEastAsia" w:cstheme="minorEastAsia" w:hint="eastAsia"/>
                <w:szCs w:val="21"/>
              </w:rPr>
              <w:t>、新鲜环境适应调整、</w:t>
            </w:r>
            <w:r>
              <w:rPr>
                <w:rFonts w:asciiTheme="minorEastAsia" w:hAnsiTheme="minorEastAsia" w:cstheme="minorEastAsia" w:hint="eastAsia"/>
                <w:szCs w:val="21"/>
              </w:rPr>
              <w:t>5</w:t>
            </w:r>
            <w:r>
              <w:rPr>
                <w:rFonts w:asciiTheme="minorEastAsia" w:hAnsiTheme="minorEastAsia" w:cstheme="minorEastAsia" w:hint="eastAsia"/>
                <w:szCs w:val="21"/>
              </w:rPr>
              <w:t>、工作学习压力、</w:t>
            </w:r>
            <w:r>
              <w:rPr>
                <w:rFonts w:asciiTheme="minorEastAsia" w:hAnsiTheme="minorEastAsia" w:cstheme="minorEastAsia" w:hint="eastAsia"/>
                <w:szCs w:val="21"/>
              </w:rPr>
              <w:t>6</w:t>
            </w:r>
            <w:r>
              <w:rPr>
                <w:rFonts w:asciiTheme="minorEastAsia" w:hAnsiTheme="minorEastAsia" w:cstheme="minorEastAsia" w:hint="eastAsia"/>
                <w:szCs w:val="21"/>
              </w:rPr>
              <w:t>、调整消极情绪、</w:t>
            </w:r>
            <w:r>
              <w:rPr>
                <w:rFonts w:asciiTheme="minorEastAsia" w:hAnsiTheme="minorEastAsia" w:cstheme="minorEastAsia" w:hint="eastAsia"/>
                <w:szCs w:val="21"/>
              </w:rPr>
              <w:t>7</w:t>
            </w:r>
            <w:r>
              <w:rPr>
                <w:rFonts w:asciiTheme="minorEastAsia" w:hAnsiTheme="minorEastAsia" w:cstheme="minorEastAsia" w:hint="eastAsia"/>
                <w:szCs w:val="21"/>
              </w:rPr>
              <w:t>、挑战挫折、</w:t>
            </w:r>
            <w:r>
              <w:rPr>
                <w:rFonts w:asciiTheme="minorEastAsia" w:hAnsiTheme="minorEastAsia" w:cstheme="minorEastAsia" w:hint="eastAsia"/>
                <w:szCs w:val="21"/>
              </w:rPr>
              <w:t>8</w:t>
            </w:r>
            <w:r>
              <w:rPr>
                <w:rFonts w:asciiTheme="minorEastAsia" w:hAnsiTheme="minorEastAsia" w:cstheme="minorEastAsia" w:hint="eastAsia"/>
                <w:szCs w:val="21"/>
              </w:rPr>
              <w:t>、克服自卑建立自信、</w:t>
            </w:r>
            <w:r>
              <w:rPr>
                <w:rFonts w:asciiTheme="minorEastAsia" w:hAnsiTheme="minorEastAsia" w:cstheme="minorEastAsia" w:hint="eastAsia"/>
                <w:szCs w:val="21"/>
              </w:rPr>
              <w:t>9</w:t>
            </w:r>
            <w:r>
              <w:rPr>
                <w:rFonts w:asciiTheme="minorEastAsia" w:hAnsiTheme="minorEastAsia" w:cstheme="minorEastAsia" w:hint="eastAsia"/>
                <w:szCs w:val="21"/>
              </w:rPr>
              <w:t>、战胜拖延、</w:t>
            </w:r>
            <w:r>
              <w:rPr>
                <w:rFonts w:asciiTheme="minorEastAsia" w:hAnsiTheme="minorEastAsia" w:cstheme="minorEastAsia" w:hint="eastAsia"/>
                <w:szCs w:val="21"/>
              </w:rPr>
              <w:t>10</w:t>
            </w:r>
            <w:r>
              <w:rPr>
                <w:rFonts w:asciiTheme="minorEastAsia" w:hAnsiTheme="minorEastAsia" w:cstheme="minorEastAsia" w:hint="eastAsia"/>
                <w:szCs w:val="21"/>
              </w:rPr>
              <w:t>、健康压力。）宣</w:t>
            </w:r>
            <w:r>
              <w:rPr>
                <w:rFonts w:asciiTheme="minorEastAsia" w:hAnsiTheme="minorEastAsia" w:cstheme="minorEastAsia" w:hint="eastAsia"/>
                <w:szCs w:val="21"/>
              </w:rPr>
              <w:t>泄分为</w:t>
            </w:r>
            <w:r>
              <w:rPr>
                <w:rFonts w:asciiTheme="minorEastAsia" w:hAnsiTheme="minorEastAsia" w:cstheme="minorEastAsia" w:hint="eastAsia"/>
                <w:szCs w:val="21"/>
              </w:rPr>
              <w:t>2</w:t>
            </w:r>
            <w:r>
              <w:rPr>
                <w:rFonts w:asciiTheme="minorEastAsia" w:hAnsiTheme="minorEastAsia" w:cstheme="minorEastAsia" w:hint="eastAsia"/>
                <w:szCs w:val="21"/>
              </w:rPr>
              <w:t>种模式可选择自信心提升引导宣泄，也可</w:t>
            </w:r>
            <w:r>
              <w:rPr>
                <w:rFonts w:asciiTheme="minorEastAsia" w:hAnsiTheme="minorEastAsia" w:cstheme="minorEastAsia" w:hint="eastAsia"/>
                <w:szCs w:val="21"/>
              </w:rPr>
              <w:t>30</w:t>
            </w:r>
            <w:r>
              <w:rPr>
                <w:rFonts w:asciiTheme="minorEastAsia" w:hAnsiTheme="minorEastAsia" w:cstheme="minorEastAsia" w:hint="eastAsia"/>
                <w:szCs w:val="21"/>
              </w:rPr>
              <w:t>秒计时自主宣泄，宣泄结束给出报告，含有基本信息、结果及建议等，报告结果有导出保存功能。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智能引导正向激励同时还可以播放音乐指导、视频指导、语音指导和正能量的小故事，系统内置上下两个收音装置，可针对不同身高人群进行心理数据采集。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放松训练模块，不少于</w:t>
            </w:r>
            <w:r>
              <w:rPr>
                <w:rFonts w:asciiTheme="minorEastAsia" w:hAnsiTheme="minorEastAsia" w:cstheme="minorEastAsia" w:hint="eastAsia"/>
                <w:szCs w:val="21"/>
              </w:rPr>
              <w:t>12</w:t>
            </w:r>
            <w:r>
              <w:rPr>
                <w:rFonts w:asciiTheme="minorEastAsia" w:hAnsiTheme="minorEastAsia" w:cstheme="minorEastAsia" w:hint="eastAsia"/>
                <w:szCs w:val="21"/>
              </w:rPr>
              <w:t>个不同类别的心理放松游戏。受训者可以随意选择不同类别的游戏来进行放松训练。为来访者创造一个轻松</w:t>
            </w:r>
            <w:r>
              <w:rPr>
                <w:rFonts w:asciiTheme="minorEastAsia" w:hAnsiTheme="minorEastAsia" w:cstheme="minorEastAsia" w:hint="eastAsia"/>
                <w:szCs w:val="21"/>
              </w:rPr>
              <w:lastRenderedPageBreak/>
              <w:t>愉快的放松环境，来释放内心的不良情绪。</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6.</w:t>
            </w:r>
            <w:r>
              <w:rPr>
                <w:rFonts w:asciiTheme="minorEastAsia" w:hAnsiTheme="minorEastAsia" w:cstheme="minorEastAsia" w:hint="eastAsia"/>
                <w:szCs w:val="21"/>
              </w:rPr>
              <w:t>放松音乐模块，独有的中医五行身心放松音乐、中国古典音乐、音乐放松</w:t>
            </w:r>
            <w:r>
              <w:rPr>
                <w:rFonts w:asciiTheme="minorEastAsia" w:hAnsiTheme="minorEastAsia" w:cstheme="minorEastAsia" w:hint="eastAsia"/>
                <w:szCs w:val="21"/>
              </w:rPr>
              <w:t>诱导训练、α波脑电波同步音乐放松、纯音乐放松训练，</w:t>
            </w:r>
            <w:r>
              <w:rPr>
                <w:rFonts w:asciiTheme="minorEastAsia" w:hAnsiTheme="minorEastAsia" w:cstheme="minorEastAsia" w:hint="eastAsia"/>
                <w:szCs w:val="21"/>
              </w:rPr>
              <w:t xml:space="preserve"> </w:t>
            </w:r>
            <w:r>
              <w:rPr>
                <w:rFonts w:asciiTheme="minorEastAsia" w:hAnsiTheme="minorEastAsia" w:cstheme="minorEastAsia" w:hint="eastAsia"/>
                <w:szCs w:val="21"/>
              </w:rPr>
              <w:t>专业合成α波、放松指导语、大自然声，中国风音乐，国外著名放松音乐等；部分心理音乐配有专业视频引导，含广角风景、山水等。</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压力报告模块，后台自动储存来访者压力报告，用户可以自主的查看压力报告结果，并可以导出保存。</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rPr>
              <w:t>8.</w:t>
            </w:r>
            <w:proofErr w:type="gramStart"/>
            <w:r>
              <w:rPr>
                <w:rFonts w:asciiTheme="minorEastAsia" w:hAnsiTheme="minorEastAsia" w:cstheme="minorEastAsia" w:hint="eastAsia"/>
                <w:szCs w:val="21"/>
              </w:rPr>
              <w:t>屏显智能</w:t>
            </w:r>
            <w:proofErr w:type="gramEnd"/>
            <w:r>
              <w:rPr>
                <w:rFonts w:asciiTheme="minorEastAsia" w:hAnsiTheme="minorEastAsia" w:cstheme="minorEastAsia" w:hint="eastAsia"/>
                <w:szCs w:val="21"/>
              </w:rPr>
              <w:t>呐喊系统，人体学设计，上下两个呐喊采集模块，适用于各阶段不同身高人群使用；</w:t>
            </w:r>
            <w:proofErr w:type="gramStart"/>
            <w:r>
              <w:rPr>
                <w:rFonts w:asciiTheme="minorEastAsia" w:hAnsiTheme="minorEastAsia" w:cstheme="minorEastAsia" w:hint="eastAsia"/>
                <w:szCs w:val="21"/>
              </w:rPr>
              <w:t>凸</w:t>
            </w:r>
            <w:proofErr w:type="gramEnd"/>
            <w:r>
              <w:rPr>
                <w:rFonts w:asciiTheme="minorEastAsia" w:hAnsiTheme="minorEastAsia" w:cstheme="minorEastAsia" w:hint="eastAsia"/>
                <w:szCs w:val="21"/>
              </w:rPr>
              <w:t>型结构设计，底座美观稳固，</w:t>
            </w:r>
            <w:proofErr w:type="gramStart"/>
            <w:r>
              <w:rPr>
                <w:rFonts w:asciiTheme="minorEastAsia" w:hAnsiTheme="minorEastAsia" w:cstheme="minorEastAsia" w:hint="eastAsia"/>
                <w:szCs w:val="21"/>
              </w:rPr>
              <w:t>屏显到</w:t>
            </w:r>
            <w:proofErr w:type="gramEnd"/>
            <w:r>
              <w:rPr>
                <w:rFonts w:asciiTheme="minorEastAsia" w:hAnsiTheme="minorEastAsia" w:cstheme="minorEastAsia" w:hint="eastAsia"/>
                <w:szCs w:val="21"/>
              </w:rPr>
              <w:t>底座有不少于</w:t>
            </w:r>
            <w:r>
              <w:rPr>
                <w:rFonts w:asciiTheme="minorEastAsia" w:hAnsiTheme="minorEastAsia" w:cstheme="minorEastAsia" w:hint="eastAsia"/>
                <w:szCs w:val="21"/>
              </w:rPr>
              <w:t>800mm</w:t>
            </w:r>
            <w:r>
              <w:rPr>
                <w:rFonts w:asciiTheme="minorEastAsia" w:hAnsiTheme="minorEastAsia" w:cstheme="minorEastAsia" w:hint="eastAsia"/>
                <w:szCs w:val="21"/>
              </w:rPr>
              <w:t>的校徽或</w:t>
            </w:r>
            <w:r>
              <w:rPr>
                <w:rFonts w:asciiTheme="minorEastAsia" w:hAnsiTheme="minorEastAsia" w:cstheme="minorEastAsia" w:hint="eastAsia"/>
                <w:szCs w:val="21"/>
              </w:rPr>
              <w:t>logo</w:t>
            </w:r>
            <w:r>
              <w:rPr>
                <w:rFonts w:asciiTheme="minorEastAsia" w:hAnsiTheme="minorEastAsia" w:cstheme="minorEastAsia" w:hint="eastAsia"/>
                <w:szCs w:val="21"/>
              </w:rPr>
              <w:t>丝印张贴处，可定制丝印及张贴</w:t>
            </w:r>
            <w:r>
              <w:rPr>
                <w:rFonts w:asciiTheme="minorEastAsia" w:hAnsiTheme="minorEastAsia" w:cstheme="minorEastAsia" w:hint="eastAsia"/>
                <w:szCs w:val="21"/>
              </w:rPr>
              <w:t>logo</w:t>
            </w:r>
            <w:r>
              <w:rPr>
                <w:rFonts w:asciiTheme="minorEastAsia" w:hAnsiTheme="minorEastAsia" w:cstheme="minorEastAsia" w:hint="eastAsia"/>
                <w:szCs w:val="21"/>
              </w:rPr>
              <w:t>等。</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三．产品功能：</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用呐喊的方式，呼出不满</w:t>
            </w:r>
            <w:r>
              <w:rPr>
                <w:rFonts w:asciiTheme="minorEastAsia" w:hAnsiTheme="minorEastAsia" w:cstheme="minorEastAsia" w:hint="eastAsia"/>
                <w:szCs w:val="21"/>
              </w:rPr>
              <w:t>情绪、泄出怨气，进行真实有效的情绪宣泄</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个性化正向引导语，有针对性进行正向性情绪疏导与鼓励</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体会宣泄所带来的舒畅感觉，较大程度的发泄负面情绪，释放自我</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情绪疏导：发泄心中不满、消除压抑低落心情、缓解学生考前紧张、赛前焦虑、重大任务前紧张等</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工作学习：疏导学习压力、释放心理压力、调节工作压力</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人际社交：缓和人际关系紧张、克服社交恐惧</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环境适应：调节学校新生、入监新犯、入伍新兵、初入</w:t>
            </w:r>
            <w:proofErr w:type="gramStart"/>
            <w:r>
              <w:rPr>
                <w:rFonts w:asciiTheme="minorEastAsia" w:hAnsiTheme="minorEastAsia" w:cstheme="minorEastAsia" w:hint="eastAsia"/>
                <w:szCs w:val="21"/>
              </w:rPr>
              <w:t>职场者</w:t>
            </w:r>
            <w:proofErr w:type="gramEnd"/>
            <w:r>
              <w:rPr>
                <w:rFonts w:asciiTheme="minorEastAsia" w:hAnsiTheme="minorEastAsia" w:cstheme="minorEastAsia" w:hint="eastAsia"/>
                <w:szCs w:val="21"/>
              </w:rPr>
              <w:t>等环境不适症</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婚姻情感：疏导紧张婚姻关系、恋爱情感挫折</w:t>
            </w:r>
          </w:p>
          <w:p w:rsidR="0091000C" w:rsidRDefault="006D2DA5">
            <w:pPr>
              <w:tabs>
                <w:tab w:val="left" w:pos="405"/>
              </w:tabs>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9.</w:t>
            </w:r>
            <w:r>
              <w:rPr>
                <w:rFonts w:asciiTheme="minorEastAsia" w:hAnsiTheme="minorEastAsia" w:cstheme="minorEastAsia" w:hint="eastAsia"/>
                <w:szCs w:val="21"/>
              </w:rPr>
              <w:t>自我调节：增强自信心，改善工作、学习</w:t>
            </w:r>
            <w:r>
              <w:rPr>
                <w:rFonts w:asciiTheme="minorEastAsia" w:hAnsiTheme="minorEastAsia" w:cstheme="minorEastAsia" w:hint="eastAsia"/>
                <w:szCs w:val="21"/>
              </w:rPr>
              <w:t>、生活中对自我的正确认识。</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lastRenderedPageBreak/>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472"/>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17</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宣泄套件</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b/>
                <w:bCs/>
                <w:color w:val="000000"/>
                <w:szCs w:val="21"/>
              </w:rPr>
            </w:pPr>
            <w:r>
              <w:rPr>
                <w:rFonts w:asciiTheme="minorEastAsia" w:hAnsiTheme="minorEastAsia" w:cstheme="minorEastAsia" w:hint="eastAsia"/>
                <w:szCs w:val="21"/>
              </w:rPr>
              <w:t>包括橡胶宣泄人</w:t>
            </w:r>
            <w:r>
              <w:rPr>
                <w:rFonts w:asciiTheme="minorEastAsia" w:hAnsiTheme="minorEastAsia" w:cstheme="minorEastAsia" w:hint="eastAsia"/>
                <w:szCs w:val="21"/>
              </w:rPr>
              <w:t>1</w:t>
            </w:r>
            <w:r>
              <w:rPr>
                <w:rFonts w:asciiTheme="minorEastAsia" w:hAnsiTheme="minorEastAsia" w:cstheme="minorEastAsia" w:hint="eastAsia"/>
                <w:szCs w:val="21"/>
              </w:rPr>
              <w:t>个，宣泄沙袋</w:t>
            </w:r>
            <w:r>
              <w:rPr>
                <w:rFonts w:asciiTheme="minorEastAsia" w:hAnsiTheme="minorEastAsia" w:cstheme="minorEastAsia" w:hint="eastAsia"/>
                <w:szCs w:val="21"/>
              </w:rPr>
              <w:t>1</w:t>
            </w:r>
            <w:r>
              <w:rPr>
                <w:rFonts w:asciiTheme="minorEastAsia" w:hAnsiTheme="minorEastAsia" w:cstheme="minorEastAsia" w:hint="eastAsia"/>
                <w:szCs w:val="21"/>
              </w:rPr>
              <w:t>个，宣泄球</w:t>
            </w:r>
            <w:r>
              <w:rPr>
                <w:rFonts w:asciiTheme="minorEastAsia" w:hAnsiTheme="minorEastAsia" w:cstheme="minorEastAsia" w:hint="eastAsia"/>
                <w:szCs w:val="21"/>
              </w:rPr>
              <w:t>1</w:t>
            </w:r>
            <w:r>
              <w:rPr>
                <w:rFonts w:asciiTheme="minorEastAsia" w:hAnsiTheme="minorEastAsia" w:cstheme="minorEastAsia" w:hint="eastAsia"/>
                <w:szCs w:val="21"/>
              </w:rPr>
              <w:t>个，宣泄棒</w:t>
            </w:r>
            <w:r>
              <w:rPr>
                <w:rFonts w:asciiTheme="minorEastAsia" w:hAnsiTheme="minorEastAsia" w:cstheme="minorEastAsia" w:hint="eastAsia"/>
                <w:szCs w:val="21"/>
              </w:rPr>
              <w:t>4</w:t>
            </w:r>
            <w:r>
              <w:rPr>
                <w:rFonts w:asciiTheme="minorEastAsia" w:hAnsiTheme="minorEastAsia" w:cstheme="minorEastAsia" w:hint="eastAsia"/>
                <w:szCs w:val="21"/>
              </w:rPr>
              <w:t>个，打气筒</w:t>
            </w:r>
            <w:r>
              <w:rPr>
                <w:rFonts w:asciiTheme="minorEastAsia" w:hAnsiTheme="minorEastAsia" w:cstheme="minorEastAsia" w:hint="eastAsia"/>
                <w:szCs w:val="21"/>
              </w:rPr>
              <w:t>1</w:t>
            </w:r>
            <w:r>
              <w:rPr>
                <w:rFonts w:asciiTheme="minorEastAsia" w:hAnsiTheme="minorEastAsia" w:cstheme="minorEastAsia" w:hint="eastAsia"/>
                <w:szCs w:val="21"/>
              </w:rPr>
              <w:t>个。橡胶宣泄人</w:t>
            </w:r>
            <w:r>
              <w:rPr>
                <w:rFonts w:asciiTheme="minorEastAsia" w:hAnsiTheme="minorEastAsia" w:cstheme="minorEastAsia" w:hint="eastAsia"/>
                <w:szCs w:val="21"/>
              </w:rPr>
              <w:t>1</w:t>
            </w:r>
            <w:r>
              <w:rPr>
                <w:rFonts w:asciiTheme="minorEastAsia" w:hAnsiTheme="minorEastAsia" w:cstheme="minorEastAsia" w:hint="eastAsia"/>
                <w:szCs w:val="21"/>
              </w:rPr>
              <w:t>个材质为军用硅胶，卡通造型，净重</w:t>
            </w:r>
            <w:r>
              <w:rPr>
                <w:rFonts w:asciiTheme="minorEastAsia" w:hAnsiTheme="minorEastAsia" w:cstheme="minorEastAsia" w:hint="eastAsia"/>
                <w:szCs w:val="21"/>
              </w:rPr>
              <w:t>12kg</w:t>
            </w:r>
            <w:r>
              <w:rPr>
                <w:rFonts w:asciiTheme="minorEastAsia" w:hAnsiTheme="minorEastAsia" w:cstheme="minorEastAsia" w:hint="eastAsia"/>
                <w:szCs w:val="21"/>
              </w:rPr>
              <w:t>，可注水或沙，加水</w:t>
            </w:r>
            <w:r>
              <w:rPr>
                <w:rFonts w:asciiTheme="minorEastAsia" w:hAnsiTheme="minorEastAsia" w:cstheme="minorEastAsia" w:hint="eastAsia"/>
                <w:szCs w:val="21"/>
              </w:rPr>
              <w:t xml:space="preserve">50kg </w:t>
            </w:r>
            <w:r>
              <w:rPr>
                <w:rFonts w:asciiTheme="minorEastAsia" w:hAnsiTheme="minorEastAsia" w:cstheme="minorEastAsia" w:hint="eastAsia"/>
                <w:szCs w:val="21"/>
              </w:rPr>
              <w:t>加沙</w:t>
            </w:r>
            <w:r>
              <w:rPr>
                <w:rFonts w:asciiTheme="minorEastAsia" w:hAnsiTheme="minorEastAsia" w:cstheme="minorEastAsia" w:hint="eastAsia"/>
                <w:szCs w:val="21"/>
              </w:rPr>
              <w:t>80kg</w:t>
            </w:r>
            <w:r>
              <w:rPr>
                <w:rFonts w:asciiTheme="minorEastAsia" w:hAnsiTheme="minorEastAsia" w:cstheme="minorEastAsia" w:hint="eastAsia"/>
                <w:szCs w:val="21"/>
              </w:rPr>
              <w:t>。宣泄人高度可调节，最高可以调至</w:t>
            </w:r>
            <w:r>
              <w:rPr>
                <w:rFonts w:asciiTheme="minorEastAsia" w:hAnsiTheme="minorEastAsia" w:cstheme="minorEastAsia" w:hint="eastAsia"/>
                <w:szCs w:val="21"/>
              </w:rPr>
              <w:t>150CM</w:t>
            </w:r>
            <w:r>
              <w:rPr>
                <w:rFonts w:asciiTheme="minorEastAsia" w:hAnsiTheme="minorEastAsia" w:cstheme="minorEastAsia" w:hint="eastAsia"/>
                <w:szCs w:val="21"/>
              </w:rPr>
              <w:t>，宣泄沙袋：总高度</w:t>
            </w:r>
            <w:r>
              <w:rPr>
                <w:rFonts w:asciiTheme="minorEastAsia" w:hAnsiTheme="minorEastAsia" w:cstheme="minorEastAsia" w:hint="eastAsia"/>
                <w:szCs w:val="21"/>
              </w:rPr>
              <w:t>160 CM</w:t>
            </w:r>
            <w:r>
              <w:rPr>
                <w:rFonts w:asciiTheme="minorEastAsia" w:hAnsiTheme="minorEastAsia" w:cstheme="minorEastAsia" w:hint="eastAsia"/>
                <w:szCs w:val="21"/>
              </w:rPr>
              <w:t>，沙袋高</w:t>
            </w:r>
            <w:r>
              <w:rPr>
                <w:rFonts w:asciiTheme="minorEastAsia" w:hAnsiTheme="minorEastAsia" w:cstheme="minorEastAsia" w:hint="eastAsia"/>
                <w:szCs w:val="21"/>
              </w:rPr>
              <w:t>88 CM</w:t>
            </w:r>
            <w:r>
              <w:rPr>
                <w:rFonts w:asciiTheme="minorEastAsia" w:hAnsiTheme="minorEastAsia" w:cstheme="minorEastAsia" w:hint="eastAsia"/>
                <w:szCs w:val="21"/>
              </w:rPr>
              <w:t>左右，底座高</w:t>
            </w:r>
            <w:r>
              <w:rPr>
                <w:rFonts w:asciiTheme="minorEastAsia" w:hAnsiTheme="minorEastAsia" w:cstheme="minorEastAsia" w:hint="eastAsia"/>
                <w:szCs w:val="21"/>
              </w:rPr>
              <w:t>46 CM</w:t>
            </w:r>
            <w:r>
              <w:rPr>
                <w:rFonts w:asciiTheme="minorEastAsia" w:hAnsiTheme="minorEastAsia" w:cstheme="minorEastAsia" w:hint="eastAsia"/>
                <w:szCs w:val="21"/>
              </w:rPr>
              <w:t>左右；底座直径</w:t>
            </w:r>
            <w:r>
              <w:rPr>
                <w:rFonts w:asciiTheme="minorEastAsia" w:hAnsiTheme="minorEastAsia" w:cstheme="minorEastAsia" w:hint="eastAsia"/>
                <w:szCs w:val="21"/>
              </w:rPr>
              <w:t xml:space="preserve">47 </w:t>
            </w:r>
            <w:r>
              <w:rPr>
                <w:rFonts w:asciiTheme="minorEastAsia" w:hAnsiTheme="minorEastAsia" w:cstheme="minorEastAsia" w:hint="eastAsia"/>
                <w:szCs w:val="21"/>
              </w:rPr>
              <w:t>CM</w:t>
            </w:r>
            <w:r>
              <w:rPr>
                <w:rFonts w:asciiTheme="minorEastAsia" w:hAnsiTheme="minorEastAsia" w:cstheme="minorEastAsia" w:hint="eastAsia"/>
                <w:szCs w:val="21"/>
              </w:rPr>
              <w:t>；沙袋击打部分采用优质</w:t>
            </w:r>
            <w:r>
              <w:rPr>
                <w:rFonts w:asciiTheme="minorEastAsia" w:hAnsiTheme="minorEastAsia" w:cstheme="minorEastAsia" w:hint="eastAsia"/>
                <w:szCs w:val="21"/>
              </w:rPr>
              <w:t>PU</w:t>
            </w:r>
            <w:r>
              <w:rPr>
                <w:rFonts w:asciiTheme="minorEastAsia" w:hAnsiTheme="minorEastAsia" w:cstheme="minorEastAsia" w:hint="eastAsia"/>
                <w:szCs w:val="21"/>
              </w:rPr>
              <w:t>皮革细密缝制而成，结实耐用。宣泄球材质为</w:t>
            </w:r>
            <w:r>
              <w:rPr>
                <w:rFonts w:asciiTheme="minorEastAsia" w:hAnsiTheme="minorEastAsia" w:cstheme="minorEastAsia" w:hint="eastAsia"/>
                <w:szCs w:val="21"/>
              </w:rPr>
              <w:t>PU</w:t>
            </w:r>
            <w:r>
              <w:rPr>
                <w:rFonts w:asciiTheme="minorEastAsia" w:hAnsiTheme="minorEastAsia" w:cstheme="minorEastAsia" w:hint="eastAsia"/>
                <w:szCs w:val="21"/>
              </w:rPr>
              <w:t>，内有丁基球胆。宣泄</w:t>
            </w:r>
            <w:proofErr w:type="gramStart"/>
            <w:r>
              <w:rPr>
                <w:rFonts w:asciiTheme="minorEastAsia" w:hAnsiTheme="minorEastAsia" w:cstheme="minorEastAsia" w:hint="eastAsia"/>
                <w:szCs w:val="21"/>
              </w:rPr>
              <w:t>球高度</w:t>
            </w:r>
            <w:proofErr w:type="gramEnd"/>
            <w:r>
              <w:rPr>
                <w:rFonts w:asciiTheme="minorEastAsia" w:hAnsiTheme="minorEastAsia" w:cstheme="minorEastAsia" w:hint="eastAsia"/>
                <w:szCs w:val="21"/>
              </w:rPr>
              <w:t>可调节，最高可调至</w:t>
            </w:r>
            <w:r>
              <w:rPr>
                <w:rFonts w:asciiTheme="minorEastAsia" w:hAnsiTheme="minorEastAsia" w:cstheme="minorEastAsia" w:hint="eastAsia"/>
                <w:szCs w:val="21"/>
              </w:rPr>
              <w:t>150CM</w:t>
            </w:r>
            <w:r>
              <w:rPr>
                <w:rFonts w:asciiTheme="minorEastAsia" w:hAnsiTheme="minorEastAsia" w:cstheme="minorEastAsia" w:hint="eastAsia"/>
                <w:szCs w:val="21"/>
              </w:rPr>
              <w:t>，最低</w:t>
            </w:r>
            <w:r>
              <w:rPr>
                <w:rFonts w:asciiTheme="minorEastAsia" w:hAnsiTheme="minorEastAsia" w:cstheme="minorEastAsia" w:hint="eastAsia"/>
                <w:szCs w:val="21"/>
              </w:rPr>
              <w:t>110CM</w:t>
            </w:r>
            <w:r>
              <w:rPr>
                <w:rFonts w:asciiTheme="minorEastAsia" w:hAnsiTheme="minorEastAsia" w:cstheme="minorEastAsia" w:hint="eastAsia"/>
                <w:szCs w:val="21"/>
              </w:rPr>
              <w:t>。底座高</w:t>
            </w:r>
            <w:r>
              <w:rPr>
                <w:rFonts w:asciiTheme="minorEastAsia" w:hAnsiTheme="minorEastAsia" w:cstheme="minorEastAsia" w:hint="eastAsia"/>
                <w:szCs w:val="21"/>
              </w:rPr>
              <w:t>20CM</w:t>
            </w:r>
            <w:r>
              <w:rPr>
                <w:rFonts w:asciiTheme="minorEastAsia" w:hAnsiTheme="minorEastAsia" w:cstheme="minorEastAsia" w:hint="eastAsia"/>
                <w:szCs w:val="21"/>
              </w:rPr>
              <w:t>，宽</w:t>
            </w:r>
            <w:r>
              <w:rPr>
                <w:rFonts w:asciiTheme="minorEastAsia" w:hAnsiTheme="minorEastAsia" w:cstheme="minorEastAsia" w:hint="eastAsia"/>
                <w:szCs w:val="21"/>
              </w:rPr>
              <w:t>30CM</w:t>
            </w:r>
            <w:r>
              <w:rPr>
                <w:rFonts w:asciiTheme="minorEastAsia" w:hAnsiTheme="minorEastAsia" w:cstheme="minorEastAsia" w:hint="eastAsia"/>
                <w:szCs w:val="21"/>
              </w:rPr>
              <w:t>。宣泄棒材质为</w:t>
            </w:r>
            <w:r>
              <w:rPr>
                <w:rFonts w:asciiTheme="minorEastAsia" w:hAnsiTheme="minorEastAsia" w:cstheme="minorEastAsia" w:hint="eastAsia"/>
                <w:szCs w:val="21"/>
              </w:rPr>
              <w:t>PVC</w:t>
            </w:r>
            <w:r>
              <w:rPr>
                <w:rFonts w:asciiTheme="minorEastAsia" w:hAnsiTheme="minorEastAsia" w:cstheme="minorEastAsia" w:hint="eastAsia"/>
                <w:szCs w:val="21"/>
              </w:rPr>
              <w:t>，可充气，长度为</w:t>
            </w:r>
            <w:r>
              <w:rPr>
                <w:rFonts w:asciiTheme="minorEastAsia" w:hAnsiTheme="minorEastAsia" w:cstheme="minorEastAsia" w:hint="eastAsia"/>
                <w:szCs w:val="21"/>
              </w:rPr>
              <w:t>60CM</w:t>
            </w:r>
            <w:r>
              <w:rPr>
                <w:rFonts w:asciiTheme="minorEastAsia" w:hAnsiTheme="minorEastAsia" w:cstheme="minorEastAsia" w:hint="eastAsia"/>
                <w:szCs w:val="21"/>
              </w:rPr>
              <w:t>左右。</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472"/>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18</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硅胶宣泄人</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全硅胶宣泄人</w:t>
            </w:r>
            <w:r>
              <w:rPr>
                <w:rFonts w:asciiTheme="minorEastAsia" w:hAnsiTheme="minorEastAsia" w:cstheme="minorEastAsia" w:hint="eastAsia"/>
                <w:szCs w:val="21"/>
              </w:rPr>
              <w:t>1</w:t>
            </w:r>
            <w:r>
              <w:rPr>
                <w:rFonts w:asciiTheme="minorEastAsia" w:hAnsiTheme="minorEastAsia" w:cstheme="minorEastAsia" w:hint="eastAsia"/>
                <w:szCs w:val="21"/>
              </w:rPr>
              <w:t>个：身高≥：</w:t>
            </w:r>
            <w:r>
              <w:rPr>
                <w:rFonts w:asciiTheme="minorEastAsia" w:hAnsiTheme="minorEastAsia" w:cstheme="minorEastAsia" w:hint="eastAsia"/>
                <w:szCs w:val="21"/>
              </w:rPr>
              <w:t xml:space="preserve">170CM </w:t>
            </w:r>
            <w:r>
              <w:rPr>
                <w:rFonts w:asciiTheme="minorEastAsia" w:hAnsiTheme="minorEastAsia" w:cstheme="minorEastAsia" w:hint="eastAsia"/>
                <w:szCs w:val="21"/>
              </w:rPr>
              <w:t>，</w:t>
            </w:r>
            <w:r>
              <w:rPr>
                <w:rFonts w:asciiTheme="minorEastAsia" w:hAnsiTheme="minorEastAsia" w:cstheme="minorEastAsia" w:hint="eastAsia"/>
                <w:szCs w:val="21"/>
              </w:rPr>
              <w:t xml:space="preserve"> </w:t>
            </w:r>
            <w:r>
              <w:rPr>
                <w:rFonts w:asciiTheme="minorEastAsia" w:hAnsiTheme="minorEastAsia" w:cstheme="minorEastAsia" w:hint="eastAsia"/>
                <w:szCs w:val="21"/>
              </w:rPr>
              <w:t>可击打身高≥：</w:t>
            </w:r>
            <w:r>
              <w:rPr>
                <w:rFonts w:asciiTheme="minorEastAsia" w:hAnsiTheme="minorEastAsia" w:cstheme="minorEastAsia" w:hint="eastAsia"/>
                <w:szCs w:val="21"/>
              </w:rPr>
              <w:t>120cm</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产品设计：全硅胶宣泄人造型美观，质感细腻，弹性可以模拟人体肌肉，使用者在训练时不用手套也不会受伤，在同对手的搏击中不仅能享受搏击时的快感，更能</w:t>
            </w:r>
            <w:proofErr w:type="gramStart"/>
            <w:r>
              <w:rPr>
                <w:rFonts w:asciiTheme="minorEastAsia" w:hAnsiTheme="minorEastAsia" w:cstheme="minorEastAsia" w:hint="eastAsia"/>
                <w:szCs w:val="21"/>
              </w:rPr>
              <w:t>释放高</w:t>
            </w:r>
            <w:proofErr w:type="gramEnd"/>
            <w:r>
              <w:rPr>
                <w:rFonts w:asciiTheme="minorEastAsia" w:hAnsiTheme="minorEastAsia" w:cstheme="minorEastAsia" w:hint="eastAsia"/>
                <w:szCs w:val="21"/>
              </w:rPr>
              <w:t>节奏生活及社会竞争带来的压力，同时具备健身训练和减压阀的多重功能，是心理咨询</w:t>
            </w:r>
            <w:proofErr w:type="gramStart"/>
            <w:r>
              <w:rPr>
                <w:rFonts w:asciiTheme="minorEastAsia" w:hAnsiTheme="minorEastAsia" w:cstheme="minorEastAsia" w:hint="eastAsia"/>
                <w:szCs w:val="21"/>
              </w:rPr>
              <w:t>师最佳</w:t>
            </w:r>
            <w:proofErr w:type="gramEnd"/>
            <w:r>
              <w:rPr>
                <w:rFonts w:asciiTheme="minorEastAsia" w:hAnsiTheme="minorEastAsia" w:cstheme="minorEastAsia" w:hint="eastAsia"/>
                <w:szCs w:val="21"/>
              </w:rPr>
              <w:t>的辅助器材和</w:t>
            </w:r>
            <w:proofErr w:type="gramStart"/>
            <w:r>
              <w:rPr>
                <w:rFonts w:asciiTheme="minorEastAsia" w:hAnsiTheme="minorEastAsia" w:cstheme="minorEastAsia" w:hint="eastAsia"/>
                <w:szCs w:val="21"/>
              </w:rPr>
              <w:t>宣泄室</w:t>
            </w:r>
            <w:proofErr w:type="gramEnd"/>
            <w:r>
              <w:rPr>
                <w:rFonts w:asciiTheme="minorEastAsia" w:hAnsiTheme="minorEastAsia" w:cstheme="minorEastAsia" w:hint="eastAsia"/>
                <w:szCs w:val="21"/>
              </w:rPr>
              <w:t>必备的宣泄器材，也可以用于拳击、武术散打、跆拳道等专业训练器材。</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特点：硅橡胶系列产品，采用一次成型的橡胶传统工艺，硅橡胶厚度达</w:t>
            </w:r>
            <w:r>
              <w:rPr>
                <w:rFonts w:asciiTheme="minorEastAsia" w:hAnsiTheme="minorEastAsia" w:cstheme="minorEastAsia" w:hint="eastAsia"/>
                <w:szCs w:val="21"/>
              </w:rPr>
              <w:t>3mm</w:t>
            </w:r>
            <w:r>
              <w:rPr>
                <w:rFonts w:asciiTheme="minorEastAsia" w:hAnsiTheme="minorEastAsia" w:cstheme="minorEastAsia" w:hint="eastAsia"/>
                <w:szCs w:val="21"/>
              </w:rPr>
              <w:t>以上，坚固耐用，使用寿命是普通皮类沙包的</w:t>
            </w:r>
            <w:r>
              <w:rPr>
                <w:rFonts w:asciiTheme="minorEastAsia" w:hAnsiTheme="minorEastAsia" w:cstheme="minorEastAsia" w:hint="eastAsia"/>
                <w:szCs w:val="21"/>
              </w:rPr>
              <w:t>10</w:t>
            </w:r>
            <w:r>
              <w:rPr>
                <w:rFonts w:asciiTheme="minorEastAsia" w:hAnsiTheme="minorEastAsia" w:cstheme="minorEastAsia" w:hint="eastAsia"/>
                <w:szCs w:val="21"/>
              </w:rPr>
              <w:t>倍以上。</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材料：全硅胶材质</w:t>
            </w:r>
            <w:r>
              <w:rPr>
                <w:rFonts w:asciiTheme="minorEastAsia" w:hAnsiTheme="minorEastAsia" w:cstheme="minorEastAsia" w:hint="eastAsia"/>
                <w:szCs w:val="21"/>
              </w:rPr>
              <w:t xml:space="preserve"> </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5.</w:t>
            </w:r>
            <w:r>
              <w:rPr>
                <w:rFonts w:asciiTheme="minorEastAsia" w:hAnsiTheme="minorEastAsia" w:cstheme="minorEastAsia" w:hint="eastAsia"/>
                <w:szCs w:val="21"/>
              </w:rPr>
              <w:t>底座：底部全部设计为橡胶吸盘，采用不倒翁</w:t>
            </w:r>
            <w:r>
              <w:rPr>
                <w:rFonts w:asciiTheme="minorEastAsia" w:hAnsiTheme="minorEastAsia" w:cstheme="minorEastAsia" w:hint="eastAsia"/>
                <w:szCs w:val="21"/>
              </w:rPr>
              <w:t>设计，</w:t>
            </w:r>
            <w:r>
              <w:rPr>
                <w:rFonts w:asciiTheme="minorEastAsia" w:hAnsiTheme="minorEastAsia" w:cstheme="minorEastAsia" w:hint="eastAsia"/>
                <w:szCs w:val="21"/>
              </w:rPr>
              <w:t xml:space="preserve"> </w:t>
            </w:r>
            <w:r>
              <w:rPr>
                <w:rFonts w:asciiTheme="minorEastAsia" w:hAnsiTheme="minorEastAsia" w:cstheme="minorEastAsia" w:hint="eastAsia"/>
                <w:szCs w:val="21"/>
              </w:rPr>
              <w:t>十打十稳。</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个</w:t>
            </w:r>
            <w:proofErr w:type="gramEnd"/>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564"/>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19</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团体活动箱</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构成：拉杆箱、团体活动道具、活动方案手册三部分组成</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尺寸不小于：</w:t>
            </w:r>
            <w:r>
              <w:rPr>
                <w:rFonts w:asciiTheme="minorEastAsia" w:hAnsiTheme="minorEastAsia" w:cstheme="minorEastAsia" w:hint="eastAsia"/>
                <w:szCs w:val="21"/>
              </w:rPr>
              <w:t>945mm*565mm*380mm</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活动方案手册：提供不少于</w:t>
            </w:r>
            <w:r>
              <w:rPr>
                <w:rFonts w:asciiTheme="minorEastAsia" w:hAnsiTheme="minorEastAsia" w:cstheme="minorEastAsia" w:hint="eastAsia"/>
                <w:szCs w:val="21"/>
              </w:rPr>
              <w:t>50</w:t>
            </w:r>
            <w:r>
              <w:rPr>
                <w:rFonts w:asciiTheme="minorEastAsia" w:hAnsiTheme="minorEastAsia" w:cstheme="minorEastAsia" w:hint="eastAsia"/>
                <w:szCs w:val="21"/>
              </w:rPr>
              <w:t>个包括活动目的、活动形式、活动时间、活动场地、活动准备、活动程序及注意事项，活动评价等具体说明活动的完整方案</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szCs w:val="21"/>
              </w:rPr>
              <w:t>盲人旅行：</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①感受信任与被信任、爱与被爱的幸福快乐。</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②打破隔阂，解决冲突。</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③培养队员勇于尝试的精神。</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④让学员理解自助与他助，增强团队相互协作的精神</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hint="eastAsia"/>
                <w:szCs w:val="21"/>
              </w:rPr>
              <w:t>雷阵：</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①培养胆大心细的工作作风。</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lastRenderedPageBreak/>
              <w:t>②打造团队分工与合作意识。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③培养队员岗位职责意识。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④突破思维定式，培养勇于开拓，敢于创新的境界</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无敌风火轮：</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①建立信任，提升团队合作意识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②塑造团队成员彼此之间的配合能力</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7.</w:t>
            </w:r>
            <w:r>
              <w:rPr>
                <w:rFonts w:asciiTheme="minorEastAsia" w:hAnsiTheme="minorEastAsia" w:cstheme="minorEastAsia" w:hint="eastAsia"/>
                <w:szCs w:val="21"/>
              </w:rPr>
              <w:t>啄木鸟行动：</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①通过分析造成输赢的原因，激发学生</w:t>
            </w:r>
            <w:proofErr w:type="gramStart"/>
            <w:r>
              <w:rPr>
                <w:rFonts w:asciiTheme="minorEastAsia" w:hAnsiTheme="minorEastAsia" w:cstheme="minorEastAsia" w:hint="eastAsia"/>
                <w:szCs w:val="21"/>
              </w:rPr>
              <w:t>“</w:t>
            </w:r>
            <w:proofErr w:type="gramEnd"/>
            <w:r>
              <w:rPr>
                <w:rFonts w:asciiTheme="minorEastAsia" w:hAnsiTheme="minorEastAsia" w:cstheme="minorEastAsia" w:hint="eastAsia"/>
                <w:szCs w:val="21"/>
              </w:rPr>
              <w:t>再做一次，会做得更好“的主动性。</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②让学生在合作中体验竞争，在竞争中学会合作。</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③让学生明确强化团队合作可以提高效率，改变思维方式可以产生质的飞跃的道理。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8.</w:t>
            </w:r>
            <w:r>
              <w:rPr>
                <w:rFonts w:asciiTheme="minorEastAsia" w:hAnsiTheme="minorEastAsia" w:cstheme="minorEastAsia" w:hint="eastAsia"/>
                <w:szCs w:val="21"/>
              </w:rPr>
              <w:t>同心协力：</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①培养团队</w:t>
            </w:r>
            <w:proofErr w:type="gramStart"/>
            <w:r>
              <w:rPr>
                <w:rFonts w:asciiTheme="minorEastAsia" w:hAnsiTheme="minorEastAsia" w:cstheme="minorEastAsia" w:hint="eastAsia"/>
                <w:szCs w:val="21"/>
              </w:rPr>
              <w:t>里有效</w:t>
            </w:r>
            <w:proofErr w:type="gramEnd"/>
            <w:r>
              <w:rPr>
                <w:rFonts w:asciiTheme="minorEastAsia" w:hAnsiTheme="minorEastAsia" w:cstheme="minorEastAsia" w:hint="eastAsia"/>
                <w:szCs w:val="21"/>
              </w:rPr>
              <w:t>沟通的能力。</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②提升团队执行力。</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③培养团队高效的领导力和组</w:t>
            </w:r>
            <w:r>
              <w:rPr>
                <w:rFonts w:asciiTheme="minorEastAsia" w:hAnsiTheme="minorEastAsia" w:cstheme="minorEastAsia" w:hint="eastAsia"/>
                <w:szCs w:val="21"/>
              </w:rPr>
              <w:t>织力。</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9.</w:t>
            </w:r>
            <w:r>
              <w:rPr>
                <w:rFonts w:asciiTheme="minorEastAsia" w:hAnsiTheme="minorEastAsia" w:cstheme="minorEastAsia" w:hint="eastAsia"/>
                <w:szCs w:val="21"/>
              </w:rPr>
              <w:t>变形虫：</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①增强学员之间团队合作的能力，学习团队中解决问题的办法。</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10.</w:t>
            </w:r>
            <w:r>
              <w:rPr>
                <w:rFonts w:asciiTheme="minorEastAsia" w:hAnsiTheme="minorEastAsia" w:cstheme="minorEastAsia" w:hint="eastAsia"/>
                <w:szCs w:val="21"/>
              </w:rPr>
              <w:t>传染情绪：</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①建立信任，提升团队合作意识。</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②体验快乐情绪，学会接受快乐的感染和把快乐感染给别人。</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b/>
                <w:bCs/>
                <w:szCs w:val="21"/>
              </w:rPr>
              <w:t>★提供专业检测部门出具的团体心理活动辅导器材检测报告复印件并加盖制造商公章</w:t>
            </w:r>
            <w:r>
              <w:rPr>
                <w:rFonts w:asciiTheme="minorEastAsia" w:hAnsiTheme="minorEastAsia" w:cstheme="minorEastAsia" w:hint="eastAsia"/>
                <w:b/>
                <w:bCs/>
                <w:szCs w:val="21"/>
              </w:rPr>
              <w:t>（</w:t>
            </w:r>
            <w:r>
              <w:rPr>
                <w:rFonts w:asciiTheme="minorEastAsia" w:hAnsiTheme="minorEastAsia" w:cstheme="minorEastAsia" w:hint="eastAsia"/>
                <w:b/>
                <w:bCs/>
                <w:szCs w:val="21"/>
              </w:rPr>
              <w:t>签订合同前</w:t>
            </w:r>
            <w:proofErr w:type="gramStart"/>
            <w:r>
              <w:rPr>
                <w:rFonts w:asciiTheme="minorEastAsia" w:hAnsiTheme="minorEastAsia" w:cstheme="minorEastAsia" w:hint="eastAsia"/>
                <w:b/>
                <w:bCs/>
                <w:szCs w:val="21"/>
              </w:rPr>
              <w:t>中标商</w:t>
            </w:r>
            <w:proofErr w:type="gramEnd"/>
            <w:r>
              <w:rPr>
                <w:rFonts w:asciiTheme="minorEastAsia" w:hAnsiTheme="minorEastAsia" w:cstheme="minorEastAsia" w:hint="eastAsia"/>
                <w:b/>
                <w:bCs/>
                <w:szCs w:val="21"/>
              </w:rPr>
              <w:t>提供原件备查，不能提供为无效标</w:t>
            </w:r>
            <w:r>
              <w:rPr>
                <w:rFonts w:asciiTheme="minorEastAsia" w:hAnsiTheme="minorEastAsia" w:cstheme="minorEastAsia" w:hint="eastAsia"/>
                <w:b/>
                <w:bCs/>
                <w:szCs w:val="21"/>
              </w:rPr>
              <w:t>）</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eastAsia="宋体" w:cs="宋体" w:hint="eastAsia"/>
              </w:rPr>
              <w:lastRenderedPageBreak/>
              <w:t>心悦灵</w:t>
            </w:r>
            <w:r>
              <w:rPr>
                <w:rFonts w:eastAsia="宋体" w:cs="宋体" w:hint="eastAsia"/>
              </w:rPr>
              <w:t>、</w:t>
            </w:r>
            <w:r>
              <w:rPr>
                <w:rFonts w:eastAsia="宋体" w:cs="宋体" w:hint="eastAsia"/>
              </w:rPr>
              <w:t>道图、安和力</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个</w:t>
            </w:r>
            <w:proofErr w:type="gramEnd"/>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564"/>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20</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学生心理测试云终端</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b/>
                <w:bCs/>
                <w:szCs w:val="21"/>
              </w:rPr>
            </w:pPr>
            <w:r>
              <w:rPr>
                <w:rFonts w:asciiTheme="minorEastAsia" w:hAnsiTheme="minorEastAsia" w:cstheme="minorEastAsia" w:hint="eastAsia"/>
                <w:b/>
                <w:bCs/>
                <w:szCs w:val="21"/>
              </w:rPr>
              <w:t>★处理器采用</w:t>
            </w:r>
            <w:r>
              <w:rPr>
                <w:rFonts w:asciiTheme="minorEastAsia" w:hAnsiTheme="minorEastAsia" w:cstheme="minorEastAsia" w:hint="eastAsia"/>
                <w:b/>
                <w:bCs/>
                <w:szCs w:val="21"/>
              </w:rPr>
              <w:t>x86</w:t>
            </w:r>
            <w:r>
              <w:rPr>
                <w:rFonts w:asciiTheme="minorEastAsia" w:hAnsiTheme="minorEastAsia" w:cstheme="minorEastAsia" w:hint="eastAsia"/>
                <w:b/>
                <w:bCs/>
                <w:szCs w:val="21"/>
              </w:rPr>
              <w:t>架构，不低于</w:t>
            </w:r>
            <w:proofErr w:type="gramStart"/>
            <w:r>
              <w:rPr>
                <w:rFonts w:asciiTheme="minorEastAsia" w:hAnsiTheme="minorEastAsia" w:cstheme="minorEastAsia" w:hint="eastAsia"/>
                <w:b/>
                <w:bCs/>
                <w:szCs w:val="21"/>
              </w:rPr>
              <w:t>四核四</w:t>
            </w:r>
            <w:proofErr w:type="gramEnd"/>
            <w:r>
              <w:rPr>
                <w:rFonts w:asciiTheme="minorEastAsia" w:hAnsiTheme="minorEastAsia" w:cstheme="minorEastAsia" w:hint="eastAsia"/>
                <w:b/>
                <w:bCs/>
                <w:szCs w:val="21"/>
              </w:rPr>
              <w:t>线程，基频不低于</w:t>
            </w:r>
            <w:r>
              <w:rPr>
                <w:rFonts w:asciiTheme="minorEastAsia" w:hAnsiTheme="minorEastAsia" w:cstheme="minorEastAsia" w:hint="eastAsia"/>
                <w:b/>
                <w:bCs/>
                <w:szCs w:val="21"/>
              </w:rPr>
              <w:t>1.6GHz</w:t>
            </w:r>
            <w:r>
              <w:rPr>
                <w:rFonts w:asciiTheme="minorEastAsia" w:hAnsiTheme="minorEastAsia" w:cstheme="minorEastAsia" w:hint="eastAsia"/>
                <w:b/>
                <w:bCs/>
                <w:szCs w:val="21"/>
              </w:rPr>
              <w:t>，</w:t>
            </w:r>
            <w:proofErr w:type="gramStart"/>
            <w:r>
              <w:rPr>
                <w:rFonts w:asciiTheme="minorEastAsia" w:hAnsiTheme="minorEastAsia" w:cstheme="minorEastAsia" w:hint="eastAsia"/>
                <w:b/>
                <w:bCs/>
                <w:szCs w:val="21"/>
              </w:rPr>
              <w:t>睿</w:t>
            </w:r>
            <w:proofErr w:type="gramEnd"/>
            <w:r>
              <w:rPr>
                <w:rFonts w:asciiTheme="minorEastAsia" w:hAnsiTheme="minorEastAsia" w:cstheme="minorEastAsia" w:hint="eastAsia"/>
                <w:b/>
                <w:bCs/>
                <w:szCs w:val="21"/>
              </w:rPr>
              <w:t>频可达</w:t>
            </w:r>
            <w:r>
              <w:rPr>
                <w:rFonts w:asciiTheme="minorEastAsia" w:hAnsiTheme="minorEastAsia" w:cstheme="minorEastAsia" w:hint="eastAsia"/>
                <w:b/>
                <w:bCs/>
                <w:szCs w:val="21"/>
              </w:rPr>
              <w:t>2.24GHz</w:t>
            </w:r>
            <w:r>
              <w:rPr>
                <w:rFonts w:asciiTheme="minorEastAsia" w:hAnsiTheme="minorEastAsia" w:cstheme="minorEastAsia" w:hint="eastAsia"/>
                <w:b/>
                <w:bCs/>
                <w:szCs w:val="21"/>
              </w:rPr>
              <w:t>，采用</w:t>
            </w:r>
            <w:r>
              <w:rPr>
                <w:rFonts w:asciiTheme="minorEastAsia" w:hAnsiTheme="minorEastAsia" w:cstheme="minorEastAsia" w:hint="eastAsia"/>
                <w:b/>
                <w:bCs/>
                <w:szCs w:val="21"/>
              </w:rPr>
              <w:t>14</w:t>
            </w:r>
            <w:r>
              <w:rPr>
                <w:rFonts w:asciiTheme="minorEastAsia" w:hAnsiTheme="minorEastAsia" w:cstheme="minorEastAsia" w:hint="eastAsia"/>
                <w:b/>
                <w:bCs/>
                <w:szCs w:val="21"/>
              </w:rPr>
              <w:t>纳米制程，功耗不得高于</w:t>
            </w:r>
            <w:r>
              <w:rPr>
                <w:rFonts w:asciiTheme="minorEastAsia" w:hAnsiTheme="minorEastAsia" w:cstheme="minorEastAsia" w:hint="eastAsia"/>
                <w:b/>
                <w:bCs/>
                <w:szCs w:val="21"/>
              </w:rPr>
              <w:t>6W</w:t>
            </w:r>
            <w:r>
              <w:rPr>
                <w:rFonts w:asciiTheme="minorEastAsia" w:hAnsiTheme="minorEastAsia" w:cstheme="minorEastAsia" w:hint="eastAsia"/>
                <w:b/>
                <w:bCs/>
                <w:szCs w:val="21"/>
              </w:rPr>
              <w:t>，提供处理器原厂网页链接和截屏；</w:t>
            </w:r>
          </w:p>
          <w:p w:rsidR="0091000C" w:rsidRDefault="006D2DA5">
            <w:pPr>
              <w:snapToGrid w:val="0"/>
              <w:jc w:val="left"/>
              <w:rPr>
                <w:rFonts w:asciiTheme="minorEastAsia" w:hAnsiTheme="minorEastAsia" w:cstheme="minorEastAsia"/>
                <w:b/>
                <w:bCs/>
                <w:szCs w:val="21"/>
              </w:rPr>
            </w:pPr>
            <w:r>
              <w:rPr>
                <w:rFonts w:asciiTheme="minorEastAsia" w:hAnsiTheme="minorEastAsia" w:cstheme="minorEastAsia" w:hint="eastAsia"/>
                <w:b/>
                <w:bCs/>
                <w:szCs w:val="21"/>
              </w:rPr>
              <w:t>★内存容量不低于</w:t>
            </w:r>
            <w:r>
              <w:rPr>
                <w:rFonts w:asciiTheme="minorEastAsia" w:hAnsiTheme="minorEastAsia" w:cstheme="minorEastAsia" w:hint="eastAsia"/>
                <w:b/>
                <w:bCs/>
                <w:szCs w:val="21"/>
              </w:rPr>
              <w:t>4GB</w:t>
            </w:r>
            <w:r>
              <w:rPr>
                <w:rFonts w:asciiTheme="minorEastAsia" w:hAnsiTheme="minorEastAsia" w:cstheme="minorEastAsia" w:hint="eastAsia"/>
                <w:b/>
                <w:bCs/>
                <w:szCs w:val="21"/>
              </w:rPr>
              <w:t>，硬盘容量不低于</w:t>
            </w:r>
            <w:r>
              <w:rPr>
                <w:rFonts w:asciiTheme="minorEastAsia" w:hAnsiTheme="minorEastAsia" w:cstheme="minorEastAsia" w:hint="eastAsia"/>
                <w:b/>
                <w:bCs/>
                <w:szCs w:val="21"/>
              </w:rPr>
              <w:t>64GB</w:t>
            </w:r>
            <w:r>
              <w:rPr>
                <w:rFonts w:asciiTheme="minorEastAsia" w:hAnsiTheme="minorEastAsia" w:cstheme="minorEastAsia" w:hint="eastAsia"/>
                <w:b/>
                <w:bCs/>
                <w:szCs w:val="21"/>
              </w:rPr>
              <w:t>（</w:t>
            </w:r>
            <w:r>
              <w:rPr>
                <w:rFonts w:asciiTheme="minorEastAsia" w:hAnsiTheme="minorEastAsia" w:cstheme="minorEastAsia" w:hint="eastAsia"/>
                <w:b/>
                <w:bCs/>
                <w:szCs w:val="21"/>
              </w:rPr>
              <w:t>SSD</w:t>
            </w:r>
            <w:r>
              <w:rPr>
                <w:rFonts w:asciiTheme="minorEastAsia" w:hAnsiTheme="minorEastAsia" w:cstheme="minorEastAsia" w:hint="eastAsia"/>
                <w:b/>
                <w:bCs/>
                <w:szCs w:val="21"/>
              </w:rPr>
              <w:t>）；集成双头显卡（</w:t>
            </w:r>
            <w:r>
              <w:rPr>
                <w:rFonts w:asciiTheme="minorEastAsia" w:hAnsiTheme="minorEastAsia" w:cstheme="minorEastAsia" w:hint="eastAsia"/>
                <w:b/>
                <w:bCs/>
                <w:szCs w:val="21"/>
              </w:rPr>
              <w:t>VGA+HDMI</w:t>
            </w:r>
            <w:r>
              <w:rPr>
                <w:rFonts w:asciiTheme="minorEastAsia" w:hAnsiTheme="minorEastAsia" w:cstheme="minorEastAsia" w:hint="eastAsia"/>
                <w:b/>
                <w:bCs/>
                <w:szCs w:val="21"/>
              </w:rPr>
              <w:t>），集成声卡，集成千兆网卡；提供</w:t>
            </w:r>
            <w:r>
              <w:rPr>
                <w:rFonts w:asciiTheme="minorEastAsia" w:hAnsiTheme="minorEastAsia" w:cstheme="minorEastAsia" w:hint="eastAsia"/>
                <w:b/>
                <w:bCs/>
                <w:szCs w:val="21"/>
              </w:rPr>
              <w:t>USB</w:t>
            </w:r>
            <w:r>
              <w:rPr>
                <w:rFonts w:asciiTheme="minorEastAsia" w:hAnsiTheme="minorEastAsia" w:cstheme="minorEastAsia" w:hint="eastAsia"/>
                <w:b/>
                <w:bCs/>
                <w:szCs w:val="21"/>
              </w:rPr>
              <w:t>接口≥</w:t>
            </w:r>
            <w:r>
              <w:rPr>
                <w:rFonts w:asciiTheme="minorEastAsia" w:hAnsiTheme="minorEastAsia" w:cstheme="minorEastAsia" w:hint="eastAsia"/>
                <w:b/>
                <w:bCs/>
                <w:szCs w:val="21"/>
              </w:rPr>
              <w:t>5</w:t>
            </w:r>
            <w:r>
              <w:rPr>
                <w:rFonts w:asciiTheme="minorEastAsia" w:hAnsiTheme="minorEastAsia" w:cstheme="minorEastAsia" w:hint="eastAsia"/>
                <w:b/>
                <w:bCs/>
                <w:szCs w:val="21"/>
              </w:rPr>
              <w:t>个，其中</w:t>
            </w:r>
            <w:r>
              <w:rPr>
                <w:rFonts w:asciiTheme="minorEastAsia" w:hAnsiTheme="minorEastAsia" w:cstheme="minorEastAsia" w:hint="eastAsia"/>
                <w:b/>
                <w:bCs/>
                <w:szCs w:val="21"/>
              </w:rPr>
              <w:t>USB3.0</w:t>
            </w:r>
            <w:r>
              <w:rPr>
                <w:rFonts w:asciiTheme="minorEastAsia" w:hAnsiTheme="minorEastAsia" w:cstheme="minorEastAsia" w:hint="eastAsia"/>
                <w:b/>
                <w:bCs/>
                <w:szCs w:val="21"/>
              </w:rPr>
              <w:t>接口≥</w:t>
            </w:r>
            <w:r>
              <w:rPr>
                <w:rFonts w:asciiTheme="minorEastAsia" w:hAnsiTheme="minorEastAsia" w:cstheme="minorEastAsia" w:hint="eastAsia"/>
                <w:b/>
                <w:bCs/>
                <w:szCs w:val="21"/>
              </w:rPr>
              <w:t>3</w:t>
            </w:r>
            <w:r>
              <w:rPr>
                <w:rFonts w:asciiTheme="minorEastAsia" w:hAnsiTheme="minorEastAsia" w:cstheme="minorEastAsia" w:hint="eastAsia"/>
                <w:b/>
                <w:bCs/>
                <w:szCs w:val="21"/>
              </w:rPr>
              <w:t>个；</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整机无风扇；</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全金属一体化成型外壳，坚固耐用。尺寸：</w:t>
            </w:r>
            <w:r>
              <w:rPr>
                <w:rFonts w:asciiTheme="minorEastAsia" w:hAnsiTheme="minorEastAsia" w:cstheme="minorEastAsia" w:hint="eastAsia"/>
                <w:szCs w:val="21"/>
              </w:rPr>
              <w:t>130x115x28mm</w:t>
            </w:r>
            <w:r>
              <w:rPr>
                <w:rFonts w:asciiTheme="minorEastAsia" w:hAnsiTheme="minorEastAsia" w:cstheme="minorEastAsia" w:hint="eastAsia"/>
                <w:szCs w:val="21"/>
              </w:rPr>
              <w:t>；</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★具备防盗设计的显示器背挂架，支持</w:t>
            </w:r>
            <w:r>
              <w:rPr>
                <w:rFonts w:asciiTheme="minorEastAsia" w:hAnsiTheme="minorEastAsia" w:cstheme="minorEastAsia" w:hint="eastAsia"/>
                <w:szCs w:val="21"/>
              </w:rPr>
              <w:t>VESA</w:t>
            </w:r>
            <w:r>
              <w:rPr>
                <w:rFonts w:asciiTheme="minorEastAsia" w:hAnsiTheme="minorEastAsia" w:cstheme="minorEastAsia" w:hint="eastAsia"/>
                <w:szCs w:val="21"/>
              </w:rPr>
              <w:t>标准；可独立运作，完全兼容</w:t>
            </w:r>
            <w:r>
              <w:rPr>
                <w:rFonts w:asciiTheme="minorEastAsia" w:hAnsiTheme="minorEastAsia" w:cstheme="minorEastAsia" w:hint="eastAsia"/>
                <w:szCs w:val="21"/>
              </w:rPr>
              <w:t>Windows 7</w:t>
            </w:r>
            <w:r>
              <w:rPr>
                <w:rFonts w:asciiTheme="minorEastAsia" w:hAnsiTheme="minorEastAsia" w:cstheme="minorEastAsia" w:hint="eastAsia"/>
                <w:szCs w:val="21"/>
              </w:rPr>
              <w:t>、</w:t>
            </w:r>
            <w:r>
              <w:rPr>
                <w:rFonts w:asciiTheme="minorEastAsia" w:hAnsiTheme="minorEastAsia" w:cstheme="minorEastAsia" w:hint="eastAsia"/>
                <w:szCs w:val="21"/>
              </w:rPr>
              <w:t xml:space="preserve">Windows </w:t>
            </w:r>
            <w:r>
              <w:rPr>
                <w:rFonts w:asciiTheme="minorEastAsia" w:hAnsiTheme="minorEastAsia" w:cstheme="minorEastAsia" w:hint="eastAsia"/>
                <w:szCs w:val="21"/>
              </w:rPr>
              <w:t>10</w:t>
            </w:r>
            <w:r>
              <w:rPr>
                <w:rFonts w:asciiTheme="minorEastAsia" w:hAnsiTheme="minorEastAsia" w:cstheme="minorEastAsia" w:hint="eastAsia"/>
                <w:szCs w:val="21"/>
              </w:rPr>
              <w:t>和</w:t>
            </w:r>
            <w:r>
              <w:rPr>
                <w:rFonts w:asciiTheme="minorEastAsia" w:hAnsiTheme="minorEastAsia" w:cstheme="minorEastAsia" w:hint="eastAsia"/>
                <w:szCs w:val="21"/>
              </w:rPr>
              <w:t>Linux</w:t>
            </w:r>
            <w:r>
              <w:rPr>
                <w:rFonts w:asciiTheme="minorEastAsia" w:hAnsiTheme="minorEastAsia" w:cstheme="minorEastAsia" w:hint="eastAsia"/>
                <w:szCs w:val="21"/>
              </w:rPr>
              <w:t>操作系统；可独立播放</w:t>
            </w:r>
            <w:r>
              <w:rPr>
                <w:rFonts w:asciiTheme="minorEastAsia" w:hAnsiTheme="minorEastAsia" w:cstheme="minorEastAsia" w:hint="eastAsia"/>
                <w:szCs w:val="21"/>
              </w:rPr>
              <w:t>4K</w:t>
            </w:r>
            <w:r>
              <w:rPr>
                <w:rFonts w:asciiTheme="minorEastAsia" w:hAnsiTheme="minorEastAsia" w:cstheme="minorEastAsia" w:hint="eastAsia"/>
                <w:szCs w:val="21"/>
              </w:rPr>
              <w:t>高清视频；</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★支持教学多媒体外设，要求</w:t>
            </w:r>
            <w:r>
              <w:rPr>
                <w:rFonts w:asciiTheme="minorEastAsia" w:hAnsiTheme="minorEastAsia" w:cstheme="minorEastAsia" w:hint="eastAsia"/>
                <w:szCs w:val="21"/>
              </w:rPr>
              <w:t>1080P</w:t>
            </w:r>
            <w:r>
              <w:rPr>
                <w:rFonts w:asciiTheme="minorEastAsia" w:hAnsiTheme="minorEastAsia" w:cstheme="minorEastAsia" w:hint="eastAsia"/>
                <w:szCs w:val="21"/>
              </w:rPr>
              <w:t>摄像头拍摄时画面传输不会出现明显卡顿或停滞。可支持运行</w:t>
            </w:r>
            <w:r>
              <w:rPr>
                <w:rFonts w:asciiTheme="minorEastAsia" w:hAnsiTheme="minorEastAsia" w:cstheme="minorEastAsia" w:hint="eastAsia"/>
                <w:szCs w:val="21"/>
              </w:rPr>
              <w:t>3DMax</w:t>
            </w:r>
            <w:r>
              <w:rPr>
                <w:rFonts w:asciiTheme="minorEastAsia" w:hAnsiTheme="minorEastAsia" w:cstheme="minorEastAsia" w:hint="eastAsia"/>
                <w:szCs w:val="21"/>
              </w:rPr>
              <w:t>软件程序，证明云终端性能。</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b/>
                <w:bCs/>
                <w:szCs w:val="21"/>
              </w:rPr>
              <w:t>★</w:t>
            </w:r>
            <w:r>
              <w:rPr>
                <w:rFonts w:asciiTheme="minorEastAsia" w:hAnsiTheme="minorEastAsia" w:cstheme="minorEastAsia" w:hint="eastAsia"/>
                <w:b/>
                <w:bCs/>
                <w:szCs w:val="21"/>
                <w:u w:val="single"/>
              </w:rPr>
              <w:t>为保证软硬件兼容性和便于后期统一维护，云桌面管理软件、云终端和教学软件必须为同一品牌，</w:t>
            </w:r>
            <w:r>
              <w:rPr>
                <w:rFonts w:asciiTheme="minorEastAsia" w:hAnsiTheme="minorEastAsia" w:cstheme="minorEastAsia" w:hint="eastAsia"/>
                <w:b/>
                <w:bCs/>
                <w:szCs w:val="21"/>
                <w:u w:val="single"/>
              </w:rPr>
              <w:t>，</w:t>
            </w:r>
            <w:r>
              <w:rPr>
                <w:rFonts w:asciiTheme="minorEastAsia" w:hAnsiTheme="minorEastAsia" w:cstheme="minorEastAsia" w:hint="eastAsia"/>
                <w:b/>
                <w:bCs/>
                <w:szCs w:val="21"/>
                <w:u w:val="single"/>
              </w:rPr>
              <w:t>提供</w:t>
            </w:r>
            <w:r>
              <w:rPr>
                <w:rFonts w:asciiTheme="minorEastAsia" w:hAnsiTheme="minorEastAsia" w:cstheme="minorEastAsia" w:hint="eastAsia"/>
                <w:b/>
                <w:bCs/>
                <w:szCs w:val="21"/>
                <w:u w:val="single"/>
              </w:rPr>
              <w:t>3C</w:t>
            </w:r>
            <w:r>
              <w:rPr>
                <w:rFonts w:asciiTheme="minorEastAsia" w:hAnsiTheme="minorEastAsia" w:cstheme="minorEastAsia" w:hint="eastAsia"/>
                <w:b/>
                <w:bCs/>
                <w:szCs w:val="21"/>
                <w:u w:val="single"/>
              </w:rPr>
              <w:t>认证，</w:t>
            </w:r>
            <w:r>
              <w:rPr>
                <w:rFonts w:asciiTheme="minorEastAsia" w:hAnsiTheme="minorEastAsia" w:cstheme="minorEastAsia" w:hint="eastAsia"/>
                <w:b/>
                <w:bCs/>
                <w:szCs w:val="21"/>
                <w:u w:val="single"/>
              </w:rPr>
              <w:t>CQC</w:t>
            </w:r>
            <w:r>
              <w:rPr>
                <w:rFonts w:asciiTheme="minorEastAsia" w:hAnsiTheme="minorEastAsia" w:cstheme="minorEastAsia" w:hint="eastAsia"/>
                <w:b/>
                <w:bCs/>
                <w:szCs w:val="21"/>
                <w:u w:val="single"/>
              </w:rPr>
              <w:t>认证</w:t>
            </w:r>
            <w:r>
              <w:rPr>
                <w:rFonts w:asciiTheme="minorEastAsia" w:hAnsiTheme="minorEastAsia" w:cstheme="minorEastAsia" w:hint="eastAsia"/>
                <w:b/>
                <w:bCs/>
                <w:szCs w:val="21"/>
                <w:u w:val="single"/>
              </w:rPr>
              <w:t>。</w:t>
            </w:r>
            <w:r>
              <w:rPr>
                <w:rFonts w:asciiTheme="minorEastAsia" w:hAnsiTheme="minorEastAsia" w:cstheme="minorEastAsia" w:hint="eastAsia"/>
                <w:b/>
                <w:bCs/>
                <w:szCs w:val="21"/>
                <w:u w:val="single"/>
              </w:rPr>
              <w:t>签订合同前提供原厂</w:t>
            </w:r>
            <w:r>
              <w:rPr>
                <w:rFonts w:asciiTheme="minorEastAsia" w:hAnsiTheme="minorEastAsia" w:cstheme="minorEastAsia" w:hint="eastAsia"/>
                <w:b/>
                <w:bCs/>
                <w:szCs w:val="21"/>
                <w:u w:val="single"/>
              </w:rPr>
              <w:t>3</w:t>
            </w:r>
            <w:r>
              <w:rPr>
                <w:rFonts w:asciiTheme="minorEastAsia" w:hAnsiTheme="minorEastAsia" w:cstheme="minorEastAsia" w:hint="eastAsia"/>
                <w:b/>
                <w:bCs/>
                <w:szCs w:val="21"/>
                <w:u w:val="single"/>
              </w:rPr>
              <w:t>年质保函</w:t>
            </w:r>
            <w:r>
              <w:rPr>
                <w:rFonts w:asciiTheme="minorEastAsia" w:hAnsiTheme="minorEastAsia" w:cstheme="minorEastAsia" w:hint="eastAsia"/>
                <w:b/>
                <w:bCs/>
                <w:szCs w:val="21"/>
                <w:u w:val="single"/>
              </w:rPr>
              <w:t>原件</w:t>
            </w:r>
            <w:r>
              <w:rPr>
                <w:rFonts w:asciiTheme="minorEastAsia" w:hAnsiTheme="minorEastAsia" w:cstheme="minorEastAsia" w:hint="eastAsia"/>
                <w:b/>
                <w:bCs/>
                <w:szCs w:val="21"/>
                <w:u w:val="single"/>
              </w:rPr>
              <w:t>加盖厂家公章。</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汉</w:t>
            </w:r>
            <w:proofErr w:type="gramStart"/>
            <w:r>
              <w:rPr>
                <w:rFonts w:asciiTheme="minorEastAsia" w:hAnsiTheme="minorEastAsia" w:cstheme="minorEastAsia" w:hint="eastAsia"/>
                <w:color w:val="000000"/>
                <w:szCs w:val="21"/>
              </w:rPr>
              <w:t>韬</w:t>
            </w:r>
            <w:proofErr w:type="gramEnd"/>
            <w:r>
              <w:rPr>
                <w:rFonts w:asciiTheme="minorEastAsia" w:hAnsiTheme="minorEastAsia" w:cstheme="minorEastAsia" w:hint="eastAsia"/>
                <w:color w:val="000000"/>
                <w:szCs w:val="21"/>
              </w:rPr>
              <w:t>、中科现代、凌极</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r>
      <w:tr w:rsidR="0091000C">
        <w:trPr>
          <w:trHeight w:val="564"/>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21</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云桌面管理软件</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★基于</w:t>
            </w:r>
            <w:r>
              <w:rPr>
                <w:rFonts w:asciiTheme="minorEastAsia" w:hAnsiTheme="minorEastAsia" w:cstheme="minorEastAsia" w:hint="eastAsia"/>
                <w:szCs w:val="21"/>
              </w:rPr>
              <w:t>VOI</w:t>
            </w:r>
            <w:r>
              <w:rPr>
                <w:rFonts w:asciiTheme="minorEastAsia" w:hAnsiTheme="minorEastAsia" w:cstheme="minorEastAsia" w:hint="eastAsia"/>
                <w:szCs w:val="21"/>
              </w:rPr>
              <w:t>（</w:t>
            </w:r>
            <w:r>
              <w:rPr>
                <w:rFonts w:asciiTheme="minorEastAsia" w:hAnsiTheme="minorEastAsia" w:cstheme="minorEastAsia" w:hint="eastAsia"/>
                <w:szCs w:val="21"/>
              </w:rPr>
              <w:t xml:space="preserve">Virtual OS </w:t>
            </w:r>
            <w:r>
              <w:rPr>
                <w:rFonts w:asciiTheme="minorEastAsia" w:hAnsiTheme="minorEastAsia" w:cstheme="minorEastAsia" w:hint="eastAsia"/>
                <w:szCs w:val="21"/>
              </w:rPr>
              <w:t>Infrastructure</w:t>
            </w:r>
            <w:r>
              <w:rPr>
                <w:rFonts w:asciiTheme="minorEastAsia" w:hAnsiTheme="minorEastAsia" w:cstheme="minorEastAsia" w:hint="eastAsia"/>
                <w:szCs w:val="21"/>
              </w:rPr>
              <w:t>）架构，充分利用终端硬件计算性能（</w:t>
            </w:r>
            <w:r>
              <w:rPr>
                <w:rFonts w:asciiTheme="minorEastAsia" w:hAnsiTheme="minorEastAsia" w:cstheme="minorEastAsia" w:hint="eastAsia"/>
                <w:szCs w:val="21"/>
              </w:rPr>
              <w:t>CPU</w:t>
            </w:r>
            <w:r>
              <w:rPr>
                <w:rFonts w:asciiTheme="minorEastAsia" w:hAnsiTheme="minorEastAsia" w:cstheme="minorEastAsia" w:hint="eastAsia"/>
                <w:szCs w:val="21"/>
              </w:rPr>
              <w:t>、</w:t>
            </w:r>
            <w:r>
              <w:rPr>
                <w:rFonts w:asciiTheme="minorEastAsia" w:hAnsiTheme="minorEastAsia" w:cstheme="minorEastAsia" w:hint="eastAsia"/>
                <w:szCs w:val="21"/>
              </w:rPr>
              <w:t>GPU</w:t>
            </w:r>
            <w:r>
              <w:rPr>
                <w:rFonts w:asciiTheme="minorEastAsia" w:hAnsiTheme="minorEastAsia" w:cstheme="minorEastAsia" w:hint="eastAsia"/>
                <w:szCs w:val="21"/>
              </w:rPr>
              <w:t>、网络）</w:t>
            </w:r>
            <w:r>
              <w:rPr>
                <w:rFonts w:asciiTheme="minorEastAsia" w:hAnsiTheme="minorEastAsia" w:cstheme="minorEastAsia" w:hint="eastAsia"/>
                <w:szCs w:val="21"/>
              </w:rPr>
              <w:t>;</w:t>
            </w:r>
            <w:r>
              <w:rPr>
                <w:rFonts w:asciiTheme="minorEastAsia" w:hAnsiTheme="minorEastAsia" w:cstheme="minorEastAsia" w:hint="eastAsia"/>
                <w:szCs w:val="21"/>
              </w:rPr>
              <w:t>支持终端独立运作，服务器突发故障不会产生重大教学灾难，关服务器也能上课；支持集中管理。所有终端的系统安装、补丁升级、软件更新、环境设置、新机器部署，故障恢复，管理员都可以通过</w:t>
            </w:r>
            <w:r>
              <w:rPr>
                <w:rFonts w:asciiTheme="minorEastAsia" w:hAnsiTheme="minorEastAsia" w:cstheme="minorEastAsia" w:hint="eastAsia"/>
                <w:szCs w:val="21"/>
              </w:rPr>
              <w:t>WEB</w:t>
            </w:r>
            <w:r>
              <w:rPr>
                <w:rFonts w:asciiTheme="minorEastAsia" w:hAnsiTheme="minorEastAsia" w:cstheme="minorEastAsia" w:hint="eastAsia"/>
                <w:szCs w:val="21"/>
              </w:rPr>
              <w:t>完成；</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★支持按需交付。可按照年级、教师、应用提供不同的教学应用环境。可以通过管理员统一设置选择应用环境，也支持学生自行选择应用环境；</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★支持无人值守，管理员可以预先设置维护计划，让系统定时执行，包括自动开关机、系统部署、系统切换、系统更新等等；</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★支持硬盘保护和自动还原，可以对终端本地硬盘各分区分别进行保护和还原，终端只需要重启便能够恢复到初始的可靠状态。</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w:t>
            </w:r>
            <w:proofErr w:type="gramStart"/>
            <w:r>
              <w:rPr>
                <w:rFonts w:asciiTheme="minorEastAsia" w:hAnsiTheme="minorEastAsia" w:cstheme="minorEastAsia" w:hint="eastAsia"/>
                <w:b/>
                <w:bCs/>
                <w:szCs w:val="21"/>
              </w:rPr>
              <w:t>每用户</w:t>
            </w:r>
            <w:proofErr w:type="gramEnd"/>
            <w:r>
              <w:rPr>
                <w:rFonts w:asciiTheme="minorEastAsia" w:hAnsiTheme="minorEastAsia" w:cstheme="minorEastAsia" w:hint="eastAsia"/>
                <w:b/>
                <w:bCs/>
                <w:szCs w:val="21"/>
              </w:rPr>
              <w:t>的内存容量不低于</w:t>
            </w:r>
            <w:r>
              <w:rPr>
                <w:rFonts w:asciiTheme="minorEastAsia" w:hAnsiTheme="minorEastAsia" w:cstheme="minorEastAsia" w:hint="eastAsia"/>
                <w:b/>
                <w:bCs/>
                <w:szCs w:val="21"/>
              </w:rPr>
              <w:t>4GB</w:t>
            </w:r>
            <w:r>
              <w:rPr>
                <w:rFonts w:asciiTheme="minorEastAsia" w:hAnsiTheme="minorEastAsia" w:cstheme="minorEastAsia" w:hint="eastAsia"/>
                <w:b/>
                <w:bCs/>
                <w:szCs w:val="21"/>
              </w:rPr>
              <w:t>，硬盘空间不低于</w:t>
            </w:r>
            <w:r>
              <w:rPr>
                <w:rFonts w:asciiTheme="minorEastAsia" w:hAnsiTheme="minorEastAsia" w:cstheme="minorEastAsia" w:hint="eastAsia"/>
                <w:b/>
                <w:bCs/>
                <w:szCs w:val="21"/>
              </w:rPr>
              <w:t>64GB</w:t>
            </w:r>
            <w:r>
              <w:rPr>
                <w:rFonts w:asciiTheme="minorEastAsia" w:hAnsiTheme="minorEastAsia" w:cstheme="minorEastAsia" w:hint="eastAsia"/>
                <w:b/>
                <w:bCs/>
                <w:szCs w:val="21"/>
              </w:rPr>
              <w:t>；</w:t>
            </w:r>
            <w:r>
              <w:rPr>
                <w:rFonts w:asciiTheme="minorEastAsia" w:hAnsiTheme="minorEastAsia" w:cstheme="minorEastAsia" w:hint="eastAsia"/>
                <w:szCs w:val="21"/>
              </w:rPr>
              <w:t>每教室支持不低于</w:t>
            </w:r>
            <w:r>
              <w:rPr>
                <w:rFonts w:asciiTheme="minorEastAsia" w:hAnsiTheme="minorEastAsia" w:cstheme="minorEastAsia" w:hint="eastAsia"/>
                <w:szCs w:val="21"/>
              </w:rPr>
              <w:t>60</w:t>
            </w:r>
            <w:r>
              <w:rPr>
                <w:rFonts w:asciiTheme="minorEastAsia" w:hAnsiTheme="minorEastAsia" w:cstheme="minorEastAsia" w:hint="eastAsia"/>
                <w:szCs w:val="21"/>
              </w:rPr>
              <w:t>个学生同时独立播放不同的</w:t>
            </w:r>
            <w:r>
              <w:rPr>
                <w:rFonts w:asciiTheme="minorEastAsia" w:hAnsiTheme="minorEastAsia" w:cstheme="minorEastAsia" w:hint="eastAsia"/>
                <w:szCs w:val="21"/>
              </w:rPr>
              <w:t>4K</w:t>
            </w:r>
            <w:r>
              <w:rPr>
                <w:rFonts w:asciiTheme="minorEastAsia" w:hAnsiTheme="minorEastAsia" w:cstheme="minorEastAsia" w:hint="eastAsia"/>
                <w:szCs w:val="21"/>
              </w:rPr>
              <w:t>高清视频；每教室支持不低于</w:t>
            </w:r>
            <w:r>
              <w:rPr>
                <w:rFonts w:asciiTheme="minorEastAsia" w:hAnsiTheme="minorEastAsia" w:cstheme="minorEastAsia" w:hint="eastAsia"/>
                <w:szCs w:val="21"/>
              </w:rPr>
              <w:t>60</w:t>
            </w:r>
            <w:r>
              <w:rPr>
                <w:rFonts w:asciiTheme="minorEastAsia" w:hAnsiTheme="minorEastAsia" w:cstheme="minorEastAsia" w:hint="eastAsia"/>
                <w:szCs w:val="21"/>
              </w:rPr>
              <w:t>个学生同时独立操作主流</w:t>
            </w:r>
            <w:r>
              <w:rPr>
                <w:rFonts w:asciiTheme="minorEastAsia" w:hAnsiTheme="minorEastAsia" w:cstheme="minorEastAsia" w:hint="eastAsia"/>
                <w:szCs w:val="21"/>
              </w:rPr>
              <w:t>3D/CAD/CAM</w:t>
            </w:r>
            <w:r>
              <w:rPr>
                <w:rFonts w:asciiTheme="minorEastAsia" w:hAnsiTheme="minorEastAsia" w:cstheme="minorEastAsia" w:hint="eastAsia"/>
                <w:szCs w:val="21"/>
              </w:rPr>
              <w:t>应用软件，例如</w:t>
            </w:r>
            <w:r>
              <w:rPr>
                <w:rFonts w:asciiTheme="minorEastAsia" w:hAnsiTheme="minorEastAsia" w:cstheme="minorEastAsia" w:hint="eastAsia"/>
                <w:szCs w:val="21"/>
              </w:rPr>
              <w:t>3Dmax</w:t>
            </w:r>
            <w:r>
              <w:rPr>
                <w:rFonts w:asciiTheme="minorEastAsia" w:hAnsiTheme="minorEastAsia" w:cstheme="minorEastAsia" w:hint="eastAsia"/>
                <w:szCs w:val="21"/>
              </w:rPr>
              <w:t>、</w:t>
            </w:r>
            <w:r>
              <w:rPr>
                <w:rFonts w:asciiTheme="minorEastAsia" w:hAnsiTheme="minorEastAsia" w:cstheme="minorEastAsia" w:hint="eastAsia"/>
                <w:szCs w:val="21"/>
              </w:rPr>
              <w:t>Maya</w:t>
            </w:r>
            <w:r>
              <w:rPr>
                <w:rFonts w:asciiTheme="minorEastAsia" w:hAnsiTheme="minorEastAsia" w:cstheme="minorEastAsia" w:hint="eastAsia"/>
                <w:szCs w:val="21"/>
              </w:rPr>
              <w:t>、</w:t>
            </w:r>
            <w:r>
              <w:rPr>
                <w:rFonts w:asciiTheme="minorEastAsia" w:hAnsiTheme="minorEastAsia" w:cstheme="minorEastAsia" w:hint="eastAsia"/>
                <w:szCs w:val="21"/>
              </w:rPr>
              <w:t>AutoCAD</w:t>
            </w:r>
            <w:r>
              <w:rPr>
                <w:rFonts w:asciiTheme="minorEastAsia" w:hAnsiTheme="minorEastAsia" w:cstheme="minorEastAsia" w:hint="eastAsia"/>
                <w:szCs w:val="21"/>
              </w:rPr>
              <w:t>。</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b/>
                <w:bCs/>
                <w:szCs w:val="21"/>
              </w:rPr>
              <w:lastRenderedPageBreak/>
              <w:t>★</w:t>
            </w:r>
            <w:r>
              <w:rPr>
                <w:rFonts w:asciiTheme="minorEastAsia" w:hAnsiTheme="minorEastAsia" w:cstheme="minorEastAsia" w:hint="eastAsia"/>
                <w:b/>
                <w:bCs/>
                <w:szCs w:val="21"/>
                <w:u w:val="single"/>
              </w:rPr>
              <w:t>为保证软硬件兼容性和便于后期统一维护，云桌面管理软件、云终端和教学软件必须为同一品牌，提供能保障软件产品对</w:t>
            </w:r>
            <w:r>
              <w:rPr>
                <w:rFonts w:asciiTheme="minorEastAsia" w:hAnsiTheme="minorEastAsia" w:cstheme="minorEastAsia" w:hint="eastAsia"/>
                <w:b/>
                <w:bCs/>
                <w:szCs w:val="21"/>
                <w:u w:val="single"/>
              </w:rPr>
              <w:t>Windows</w:t>
            </w:r>
            <w:r>
              <w:rPr>
                <w:rFonts w:asciiTheme="minorEastAsia" w:hAnsiTheme="minorEastAsia" w:cstheme="minorEastAsia" w:hint="eastAsia"/>
                <w:b/>
                <w:bCs/>
                <w:szCs w:val="21"/>
                <w:u w:val="single"/>
              </w:rPr>
              <w:t>操作系统兼容性的证明文件；提供能保障软件产品</w:t>
            </w:r>
            <w:r>
              <w:rPr>
                <w:rFonts w:asciiTheme="minorEastAsia" w:hAnsiTheme="minorEastAsia" w:cstheme="minorEastAsia" w:hint="eastAsia"/>
                <w:b/>
                <w:bCs/>
                <w:szCs w:val="21"/>
                <w:u w:val="single"/>
              </w:rPr>
              <w:t>对</w:t>
            </w:r>
            <w:r>
              <w:rPr>
                <w:rFonts w:asciiTheme="minorEastAsia" w:hAnsiTheme="minorEastAsia" w:cstheme="minorEastAsia" w:hint="eastAsia"/>
                <w:b/>
                <w:bCs/>
                <w:szCs w:val="21"/>
                <w:u w:val="single"/>
              </w:rPr>
              <w:t>Intel</w:t>
            </w:r>
            <w:r>
              <w:rPr>
                <w:rFonts w:asciiTheme="minorEastAsia" w:hAnsiTheme="minorEastAsia" w:cstheme="minorEastAsia" w:hint="eastAsia"/>
                <w:b/>
                <w:bCs/>
                <w:szCs w:val="21"/>
                <w:u w:val="single"/>
              </w:rPr>
              <w:t>芯片兼容性的证明文件；提供所投产品著作权、软件产品证书及国家权威部门出具的检测报告；</w:t>
            </w:r>
            <w:bookmarkStart w:id="0" w:name="_GoBack"/>
            <w:bookmarkEnd w:id="0"/>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汉</w:t>
            </w:r>
            <w:proofErr w:type="gramStart"/>
            <w:r>
              <w:rPr>
                <w:rFonts w:asciiTheme="minorEastAsia" w:hAnsiTheme="minorEastAsia" w:cstheme="minorEastAsia" w:hint="eastAsia"/>
                <w:color w:val="000000"/>
                <w:szCs w:val="21"/>
              </w:rPr>
              <w:t>韬</w:t>
            </w:r>
            <w:proofErr w:type="gramEnd"/>
            <w:r>
              <w:rPr>
                <w:rFonts w:asciiTheme="minorEastAsia" w:hAnsiTheme="minorEastAsia" w:cstheme="minorEastAsia" w:hint="eastAsia"/>
                <w:color w:val="000000"/>
                <w:szCs w:val="21"/>
              </w:rPr>
              <w:t>、中科现代、凌极</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564"/>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lastRenderedPageBreak/>
              <w:t>22</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千兆网络交换机</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千兆交换机</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★交换容量≥</w:t>
            </w:r>
            <w:r>
              <w:rPr>
                <w:rFonts w:asciiTheme="minorEastAsia" w:hAnsiTheme="minorEastAsia" w:cstheme="minorEastAsia" w:hint="eastAsia"/>
                <w:szCs w:val="21"/>
              </w:rPr>
              <w:t xml:space="preserve">264Gbps </w:t>
            </w:r>
            <w:r>
              <w:rPr>
                <w:rFonts w:asciiTheme="minorEastAsia" w:hAnsiTheme="minorEastAsia" w:cstheme="minorEastAsia" w:hint="eastAsia"/>
                <w:szCs w:val="21"/>
              </w:rPr>
              <w:t>，转发性能≥</w:t>
            </w:r>
            <w:r>
              <w:rPr>
                <w:rFonts w:asciiTheme="minorEastAsia" w:hAnsiTheme="minorEastAsia" w:cstheme="minorEastAsia" w:hint="eastAsia"/>
                <w:szCs w:val="21"/>
              </w:rPr>
              <w:t xml:space="preserve">96Mpps </w:t>
            </w:r>
            <w:r>
              <w:rPr>
                <w:rFonts w:asciiTheme="minorEastAsia" w:hAnsiTheme="minorEastAsia" w:cstheme="minorEastAsia" w:hint="eastAsia"/>
                <w:szCs w:val="21"/>
              </w:rPr>
              <w:t>，固化</w:t>
            </w:r>
            <w:r>
              <w:rPr>
                <w:rFonts w:asciiTheme="minorEastAsia" w:hAnsiTheme="minorEastAsia" w:cstheme="minorEastAsia" w:hint="eastAsia"/>
                <w:szCs w:val="21"/>
              </w:rPr>
              <w:t>10/100/1000M</w:t>
            </w:r>
            <w:r>
              <w:rPr>
                <w:rFonts w:asciiTheme="minorEastAsia" w:hAnsiTheme="minorEastAsia" w:cstheme="minorEastAsia" w:hint="eastAsia"/>
                <w:szCs w:val="21"/>
              </w:rPr>
              <w:t>以太网端口≥</w:t>
            </w:r>
            <w:r>
              <w:rPr>
                <w:rFonts w:asciiTheme="minorEastAsia" w:hAnsiTheme="minorEastAsia" w:cstheme="minorEastAsia" w:hint="eastAsia"/>
                <w:szCs w:val="21"/>
              </w:rPr>
              <w:t>24</w:t>
            </w:r>
            <w:r>
              <w:rPr>
                <w:rFonts w:asciiTheme="minorEastAsia" w:hAnsiTheme="minorEastAsia" w:cstheme="minorEastAsia" w:hint="eastAsia"/>
                <w:szCs w:val="21"/>
              </w:rPr>
              <w:t>，固化</w:t>
            </w:r>
            <w:r>
              <w:rPr>
                <w:rFonts w:asciiTheme="minorEastAsia" w:hAnsiTheme="minorEastAsia" w:cstheme="minorEastAsia" w:hint="eastAsia"/>
                <w:szCs w:val="21"/>
              </w:rPr>
              <w:t>SFP</w:t>
            </w:r>
            <w:r>
              <w:rPr>
                <w:rFonts w:asciiTheme="minorEastAsia" w:hAnsiTheme="minorEastAsia" w:cstheme="minorEastAsia" w:hint="eastAsia"/>
                <w:szCs w:val="21"/>
              </w:rPr>
              <w:t>非复用口≥</w:t>
            </w:r>
            <w:r>
              <w:rPr>
                <w:rFonts w:asciiTheme="minorEastAsia" w:hAnsiTheme="minorEastAsia" w:cstheme="minorEastAsia" w:hint="eastAsia"/>
                <w:szCs w:val="21"/>
              </w:rPr>
              <w:t>4</w:t>
            </w:r>
            <w:r>
              <w:rPr>
                <w:rFonts w:asciiTheme="minorEastAsia" w:hAnsiTheme="minorEastAsia" w:cstheme="minorEastAsia" w:hint="eastAsia"/>
                <w:szCs w:val="21"/>
              </w:rPr>
              <w:t>个，支持</w:t>
            </w:r>
            <w:r>
              <w:rPr>
                <w:rFonts w:asciiTheme="minorEastAsia" w:hAnsiTheme="minorEastAsia" w:cstheme="minorEastAsia" w:hint="eastAsia"/>
                <w:szCs w:val="21"/>
              </w:rPr>
              <w:t>IPv4</w:t>
            </w:r>
            <w:r>
              <w:rPr>
                <w:rFonts w:asciiTheme="minorEastAsia" w:hAnsiTheme="minorEastAsia" w:cstheme="minorEastAsia" w:hint="eastAsia"/>
                <w:szCs w:val="21"/>
              </w:rPr>
              <w:t>和</w:t>
            </w:r>
            <w:r>
              <w:rPr>
                <w:rFonts w:asciiTheme="minorEastAsia" w:hAnsiTheme="minorEastAsia" w:cstheme="minorEastAsia" w:hint="eastAsia"/>
                <w:szCs w:val="21"/>
              </w:rPr>
              <w:t>IPv6</w:t>
            </w:r>
            <w:r>
              <w:rPr>
                <w:rFonts w:asciiTheme="minorEastAsia" w:hAnsiTheme="minorEastAsia" w:cstheme="minorEastAsia" w:hint="eastAsia"/>
                <w:szCs w:val="21"/>
              </w:rPr>
              <w:t>的静态路由，支持静态黑洞路由，支持</w:t>
            </w:r>
            <w:r>
              <w:rPr>
                <w:rFonts w:asciiTheme="minorEastAsia" w:hAnsiTheme="minorEastAsia" w:cstheme="minorEastAsia" w:hint="eastAsia"/>
                <w:szCs w:val="21"/>
              </w:rPr>
              <w:t>RIP/</w:t>
            </w:r>
            <w:proofErr w:type="spellStart"/>
            <w:r>
              <w:rPr>
                <w:rFonts w:asciiTheme="minorEastAsia" w:hAnsiTheme="minorEastAsia" w:cstheme="minorEastAsia" w:hint="eastAsia"/>
                <w:szCs w:val="21"/>
              </w:rPr>
              <w:t>RIPng</w:t>
            </w:r>
            <w:proofErr w:type="spellEnd"/>
            <w:r>
              <w:rPr>
                <w:rFonts w:asciiTheme="minorEastAsia" w:hAnsiTheme="minorEastAsia" w:cstheme="minorEastAsia" w:hint="eastAsia"/>
                <w:szCs w:val="21"/>
              </w:rPr>
              <w:t>、策略路由等三层路由协议</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要求所投设备</w:t>
            </w:r>
            <w:r>
              <w:rPr>
                <w:rFonts w:asciiTheme="minorEastAsia" w:hAnsiTheme="minorEastAsia" w:cstheme="minorEastAsia" w:hint="eastAsia"/>
                <w:szCs w:val="21"/>
              </w:rPr>
              <w:t>MAC</w:t>
            </w:r>
            <w:r>
              <w:rPr>
                <w:rFonts w:asciiTheme="minorEastAsia" w:hAnsiTheme="minorEastAsia" w:cstheme="minorEastAsia" w:hint="eastAsia"/>
                <w:szCs w:val="21"/>
              </w:rPr>
              <w:t>地址≥</w:t>
            </w:r>
            <w:r>
              <w:rPr>
                <w:rFonts w:asciiTheme="minorEastAsia" w:hAnsiTheme="minorEastAsia" w:cstheme="minorEastAsia" w:hint="eastAsia"/>
                <w:szCs w:val="21"/>
              </w:rPr>
              <w:t>16K</w:t>
            </w:r>
          </w:p>
          <w:p w:rsidR="0091000C" w:rsidRDefault="006D2DA5">
            <w:pPr>
              <w:snapToGrid w:val="0"/>
              <w:jc w:val="left"/>
              <w:rPr>
                <w:rFonts w:asciiTheme="minorEastAsia" w:hAnsiTheme="minorEastAsia" w:cstheme="minorEastAsia"/>
                <w:szCs w:val="21"/>
              </w:rPr>
            </w:pPr>
            <w:r>
              <w:rPr>
                <w:rFonts w:asciiTheme="minorEastAsia" w:hAnsiTheme="minorEastAsia" w:cstheme="minorEastAsia" w:hint="eastAsia"/>
                <w:szCs w:val="21"/>
              </w:rPr>
              <w:t>支持</w:t>
            </w:r>
            <w:r>
              <w:rPr>
                <w:rFonts w:asciiTheme="minorEastAsia" w:hAnsiTheme="minorEastAsia" w:cstheme="minorEastAsia" w:hint="eastAsia"/>
                <w:szCs w:val="21"/>
              </w:rPr>
              <w:t>ARP</w:t>
            </w:r>
            <w:r>
              <w:rPr>
                <w:rFonts w:asciiTheme="minorEastAsia" w:hAnsiTheme="minorEastAsia" w:cstheme="minorEastAsia" w:hint="eastAsia"/>
                <w:szCs w:val="21"/>
              </w:rPr>
              <w:t>防欺骗功能，能够禁止非法用户的</w:t>
            </w:r>
            <w:r>
              <w:rPr>
                <w:rFonts w:asciiTheme="minorEastAsia" w:hAnsiTheme="minorEastAsia" w:cstheme="minorEastAsia" w:hint="eastAsia"/>
                <w:szCs w:val="21"/>
              </w:rPr>
              <w:t>ARP</w:t>
            </w:r>
            <w:r>
              <w:rPr>
                <w:rFonts w:asciiTheme="minorEastAsia" w:hAnsiTheme="minorEastAsia" w:cstheme="minorEastAsia" w:hint="eastAsia"/>
                <w:szCs w:val="21"/>
              </w:rPr>
              <w:t>欺骗报文，保护合法用户免受其害，防止合法用户的数据被窃取</w:t>
            </w:r>
          </w:p>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支持</w:t>
            </w:r>
            <w:r>
              <w:rPr>
                <w:rFonts w:asciiTheme="minorEastAsia" w:hAnsiTheme="minorEastAsia" w:cstheme="minorEastAsia" w:hint="eastAsia"/>
                <w:szCs w:val="21"/>
              </w:rPr>
              <w:t>IP</w:t>
            </w:r>
            <w:r>
              <w:rPr>
                <w:rFonts w:asciiTheme="minorEastAsia" w:hAnsiTheme="minorEastAsia" w:cstheme="minorEastAsia" w:hint="eastAsia"/>
                <w:szCs w:val="21"/>
              </w:rPr>
              <w:t>标准、</w:t>
            </w:r>
            <w:r>
              <w:rPr>
                <w:rFonts w:asciiTheme="minorEastAsia" w:hAnsiTheme="minorEastAsia" w:cstheme="minorEastAsia" w:hint="eastAsia"/>
                <w:szCs w:val="21"/>
              </w:rPr>
              <w:t>IP</w:t>
            </w:r>
            <w:r>
              <w:rPr>
                <w:rFonts w:asciiTheme="minorEastAsia" w:hAnsiTheme="minorEastAsia" w:cstheme="minorEastAsia" w:hint="eastAsia"/>
                <w:szCs w:val="21"/>
              </w:rPr>
              <w:t>扩展、</w:t>
            </w:r>
            <w:r>
              <w:rPr>
                <w:rFonts w:asciiTheme="minorEastAsia" w:hAnsiTheme="minorEastAsia" w:cstheme="minorEastAsia" w:hint="eastAsia"/>
                <w:szCs w:val="21"/>
              </w:rPr>
              <w:t>MAC</w:t>
            </w:r>
            <w:r>
              <w:rPr>
                <w:rFonts w:asciiTheme="minorEastAsia" w:hAnsiTheme="minorEastAsia" w:cstheme="minorEastAsia" w:hint="eastAsia"/>
                <w:szCs w:val="21"/>
              </w:rPr>
              <w:t>扩展、专家级、</w:t>
            </w:r>
            <w:r>
              <w:rPr>
                <w:rFonts w:asciiTheme="minorEastAsia" w:hAnsiTheme="minorEastAsia" w:cstheme="minorEastAsia" w:hint="eastAsia"/>
                <w:szCs w:val="21"/>
              </w:rPr>
              <w:t>ACL80</w:t>
            </w:r>
            <w:r>
              <w:rPr>
                <w:rFonts w:asciiTheme="minorEastAsia" w:hAnsiTheme="minorEastAsia" w:cstheme="minorEastAsia" w:hint="eastAsia"/>
                <w:szCs w:val="21"/>
              </w:rPr>
              <w:t>、</w:t>
            </w:r>
            <w:r>
              <w:rPr>
                <w:rFonts w:asciiTheme="minorEastAsia" w:hAnsiTheme="minorEastAsia" w:cstheme="minorEastAsia" w:hint="eastAsia"/>
                <w:szCs w:val="21"/>
              </w:rPr>
              <w:t>IPV6ACL</w:t>
            </w:r>
            <w:r>
              <w:rPr>
                <w:rFonts w:asciiTheme="minorEastAsia" w:hAnsiTheme="minorEastAsia" w:cstheme="minorEastAsia" w:hint="eastAsia"/>
                <w:szCs w:val="21"/>
              </w:rPr>
              <w:t>、基于</w:t>
            </w:r>
            <w:r>
              <w:rPr>
                <w:rFonts w:asciiTheme="minorEastAsia" w:hAnsiTheme="minorEastAsia" w:cstheme="minorEastAsia" w:hint="eastAsia"/>
                <w:szCs w:val="21"/>
              </w:rPr>
              <w:t>VLAN</w:t>
            </w:r>
            <w:r>
              <w:rPr>
                <w:rFonts w:asciiTheme="minorEastAsia" w:hAnsiTheme="minorEastAsia" w:cstheme="minorEastAsia" w:hint="eastAsia"/>
                <w:szCs w:val="21"/>
              </w:rPr>
              <w:t>、基于端口、基于协议、基于全局等方式的访问控制列表；且支持</w:t>
            </w:r>
            <w:r>
              <w:rPr>
                <w:rFonts w:asciiTheme="minorEastAsia" w:hAnsiTheme="minorEastAsia" w:cstheme="minorEastAsia" w:hint="eastAsia"/>
                <w:szCs w:val="21"/>
              </w:rPr>
              <w:t>ACL Logging</w:t>
            </w:r>
            <w:r>
              <w:rPr>
                <w:rFonts w:asciiTheme="minorEastAsia" w:hAnsiTheme="minorEastAsia" w:cstheme="minorEastAsia" w:hint="eastAsia"/>
                <w:szCs w:val="21"/>
              </w:rPr>
              <w:t>、</w:t>
            </w:r>
            <w:r>
              <w:rPr>
                <w:rFonts w:asciiTheme="minorEastAsia" w:hAnsiTheme="minorEastAsia" w:cstheme="minorEastAsia" w:hint="eastAsia"/>
                <w:szCs w:val="21"/>
              </w:rPr>
              <w:t>ACL Counter</w:t>
            </w:r>
            <w:r>
              <w:rPr>
                <w:rFonts w:asciiTheme="minorEastAsia" w:hAnsiTheme="minorEastAsia" w:cstheme="minorEastAsia" w:hint="eastAsia"/>
                <w:szCs w:val="21"/>
              </w:rPr>
              <w:t>、</w:t>
            </w:r>
            <w:r>
              <w:rPr>
                <w:rFonts w:asciiTheme="minorEastAsia" w:hAnsiTheme="minorEastAsia" w:cstheme="minorEastAsia" w:hint="eastAsia"/>
                <w:szCs w:val="21"/>
              </w:rPr>
              <w:t>ACL Remark</w:t>
            </w:r>
            <w:r>
              <w:rPr>
                <w:rFonts w:asciiTheme="minorEastAsia" w:hAnsiTheme="minorEastAsia" w:cstheme="minorEastAsia" w:hint="eastAsia"/>
                <w:szCs w:val="21"/>
              </w:rPr>
              <w:t>、</w:t>
            </w:r>
            <w:r>
              <w:rPr>
                <w:rFonts w:asciiTheme="minorEastAsia" w:hAnsiTheme="minorEastAsia" w:cstheme="minorEastAsia" w:hint="eastAsia"/>
                <w:szCs w:val="21"/>
              </w:rPr>
              <w:t>ACL</w:t>
            </w:r>
            <w:r>
              <w:rPr>
                <w:rFonts w:asciiTheme="minorEastAsia" w:hAnsiTheme="minorEastAsia" w:cstheme="minorEastAsia" w:hint="eastAsia"/>
                <w:szCs w:val="21"/>
              </w:rPr>
              <w:t>重定向；</w:t>
            </w:r>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华为、</w:t>
            </w:r>
            <w:r>
              <w:rPr>
                <w:rFonts w:asciiTheme="minorEastAsia" w:hAnsiTheme="minorEastAsia" w:cstheme="minorEastAsia" w:hint="eastAsia"/>
                <w:color w:val="000000"/>
                <w:szCs w:val="21"/>
              </w:rPr>
              <w:t>H3C</w:t>
            </w:r>
            <w:r>
              <w:rPr>
                <w:rFonts w:asciiTheme="minorEastAsia" w:hAnsiTheme="minorEastAsia" w:cstheme="minorEastAsia" w:hint="eastAsia"/>
                <w:color w:val="000000"/>
                <w:szCs w:val="21"/>
              </w:rPr>
              <w:t>、锐捷</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1</w:t>
            </w:r>
          </w:p>
        </w:tc>
      </w:tr>
      <w:tr w:rsidR="0091000C">
        <w:trPr>
          <w:trHeight w:val="564"/>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23</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显示器</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19</w:t>
            </w:r>
            <w:r>
              <w:rPr>
                <w:rFonts w:asciiTheme="minorEastAsia" w:hAnsiTheme="minorEastAsia" w:cstheme="minorEastAsia" w:hint="eastAsia"/>
                <w:szCs w:val="21"/>
              </w:rPr>
              <w:t>.</w:t>
            </w:r>
            <w:r>
              <w:rPr>
                <w:rFonts w:asciiTheme="minorEastAsia" w:hAnsiTheme="minorEastAsia" w:cstheme="minorEastAsia" w:hint="eastAsia"/>
                <w:szCs w:val="21"/>
              </w:rPr>
              <w:t>5</w:t>
            </w:r>
            <w:r>
              <w:rPr>
                <w:rFonts w:asciiTheme="minorEastAsia" w:hAnsiTheme="minorEastAsia" w:cstheme="minorEastAsia" w:hint="eastAsia"/>
                <w:szCs w:val="21"/>
              </w:rPr>
              <w:t>英寸显示器（分辨率不低于</w:t>
            </w:r>
            <w:r>
              <w:rPr>
                <w:rFonts w:asciiTheme="minorEastAsia" w:hAnsiTheme="minorEastAsia" w:cstheme="minorEastAsia" w:hint="eastAsia"/>
                <w:szCs w:val="21"/>
              </w:rPr>
              <w:t>1440*900</w:t>
            </w:r>
            <w:r>
              <w:rPr>
                <w:rFonts w:asciiTheme="minorEastAsia" w:hAnsiTheme="minorEastAsia" w:cstheme="minorEastAsia" w:hint="eastAsia"/>
                <w:szCs w:val="21"/>
              </w:rPr>
              <w:t>）</w:t>
            </w:r>
          </w:p>
        </w:tc>
        <w:tc>
          <w:tcPr>
            <w:tcW w:w="1320" w:type="dxa"/>
            <w:tcBorders>
              <w:tl2br w:val="nil"/>
              <w:tr2bl w:val="nil"/>
            </w:tcBorders>
            <w:vAlign w:val="center"/>
          </w:tcPr>
          <w:p w:rsidR="0091000C" w:rsidRDefault="006D2DA5">
            <w:pPr>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联想、三星、</w:t>
            </w:r>
            <w:r>
              <w:rPr>
                <w:rFonts w:asciiTheme="minorEastAsia" w:hAnsiTheme="minorEastAsia" w:cstheme="minorEastAsia" w:hint="eastAsia"/>
                <w:color w:val="000000"/>
                <w:szCs w:val="21"/>
              </w:rPr>
              <w:t>AOC</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台</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r>
      <w:tr w:rsidR="0091000C">
        <w:trPr>
          <w:trHeight w:val="559"/>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24</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键鼠套装</w:t>
            </w:r>
            <w:proofErr w:type="gramEnd"/>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r>
              <w:rPr>
                <w:rFonts w:asciiTheme="minorEastAsia" w:hAnsiTheme="minorEastAsia" w:cstheme="minorEastAsia" w:hint="eastAsia"/>
                <w:szCs w:val="21"/>
              </w:rPr>
              <w:t>USB</w:t>
            </w:r>
            <w:proofErr w:type="gramStart"/>
            <w:r>
              <w:rPr>
                <w:rFonts w:asciiTheme="minorEastAsia" w:hAnsiTheme="minorEastAsia" w:cstheme="minorEastAsia" w:hint="eastAsia"/>
                <w:szCs w:val="21"/>
              </w:rPr>
              <w:t>键鼠套装</w:t>
            </w:r>
            <w:proofErr w:type="gramEnd"/>
          </w:p>
        </w:tc>
        <w:tc>
          <w:tcPr>
            <w:tcW w:w="1320" w:type="dxa"/>
            <w:tcBorders>
              <w:tl2br w:val="nil"/>
              <w:tr2bl w:val="nil"/>
            </w:tcBorders>
            <w:vAlign w:val="center"/>
          </w:tcPr>
          <w:p w:rsidR="0091000C" w:rsidRDefault="006D2DA5">
            <w:pPr>
              <w:snapToGrid w:val="0"/>
              <w:rPr>
                <w:rFonts w:asciiTheme="minorEastAsia" w:hAnsiTheme="minorEastAsia" w:cstheme="minorEastAsia"/>
                <w:color w:val="000000"/>
                <w:szCs w:val="21"/>
              </w:rPr>
            </w:pPr>
            <w:r>
              <w:rPr>
                <w:rFonts w:asciiTheme="minorEastAsia" w:hAnsiTheme="minorEastAsia" w:cstheme="minorEastAsia" w:hint="eastAsia"/>
                <w:color w:val="000000"/>
                <w:szCs w:val="21"/>
              </w:rPr>
              <w:t>联想、惠普、戴尔</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套</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r>
      <w:tr w:rsidR="0091000C">
        <w:trPr>
          <w:trHeight w:val="564"/>
        </w:trPr>
        <w:tc>
          <w:tcPr>
            <w:tcW w:w="562"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25</w:t>
            </w:r>
          </w:p>
        </w:tc>
        <w:tc>
          <w:tcPr>
            <w:tcW w:w="801"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学生测试桌椅</w:t>
            </w:r>
          </w:p>
        </w:tc>
        <w:tc>
          <w:tcPr>
            <w:tcW w:w="6460" w:type="dxa"/>
            <w:tcBorders>
              <w:tl2br w:val="nil"/>
              <w:tr2bl w:val="nil"/>
            </w:tcBorders>
            <w:vAlign w:val="center"/>
          </w:tcPr>
          <w:p w:rsidR="0091000C" w:rsidRDefault="006D2DA5">
            <w:pPr>
              <w:snapToGrid w:val="0"/>
              <w:jc w:val="left"/>
              <w:rPr>
                <w:rFonts w:asciiTheme="minorEastAsia" w:hAnsiTheme="minorEastAsia" w:cstheme="minorEastAsia"/>
                <w:color w:val="000000"/>
                <w:szCs w:val="21"/>
              </w:rPr>
            </w:pPr>
            <w:proofErr w:type="gramStart"/>
            <w:r>
              <w:rPr>
                <w:rFonts w:asciiTheme="minorEastAsia" w:hAnsiTheme="minorEastAsia" w:cstheme="minorEastAsia" w:hint="eastAsia"/>
                <w:color w:val="000000"/>
                <w:szCs w:val="21"/>
              </w:rPr>
              <w:t>两联桌</w:t>
            </w:r>
            <w:proofErr w:type="gramEnd"/>
          </w:p>
        </w:tc>
        <w:tc>
          <w:tcPr>
            <w:tcW w:w="1320"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国产优质</w:t>
            </w:r>
          </w:p>
        </w:tc>
        <w:tc>
          <w:tcPr>
            <w:tcW w:w="615"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点</w:t>
            </w:r>
          </w:p>
        </w:tc>
        <w:tc>
          <w:tcPr>
            <w:tcW w:w="647" w:type="dxa"/>
            <w:tcBorders>
              <w:tl2br w:val="nil"/>
              <w:tr2bl w:val="nil"/>
            </w:tcBorders>
            <w:vAlign w:val="center"/>
          </w:tcPr>
          <w:p w:rsidR="0091000C" w:rsidRDefault="006D2DA5">
            <w:pPr>
              <w:snapToGrid w:val="0"/>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2</w:t>
            </w:r>
          </w:p>
        </w:tc>
      </w:tr>
    </w:tbl>
    <w:p w:rsidR="0091000C" w:rsidRDefault="0091000C">
      <w:pPr>
        <w:rPr>
          <w:b/>
          <w:bCs/>
        </w:rPr>
      </w:pPr>
    </w:p>
    <w:p w:rsidR="0091000C" w:rsidRDefault="006D2DA5">
      <w:pPr>
        <w:spacing w:line="360" w:lineRule="auto"/>
        <w:jc w:val="left"/>
        <w:rPr>
          <w:rFonts w:ascii="宋体" w:hAnsi="宋体"/>
          <w:b/>
          <w:bCs/>
          <w:sz w:val="24"/>
        </w:rPr>
      </w:pPr>
      <w:r>
        <w:rPr>
          <w:rFonts w:ascii="宋体" w:hAnsi="宋体"/>
          <w:b/>
          <w:bCs/>
          <w:sz w:val="24"/>
        </w:rPr>
        <w:t>备注：</w:t>
      </w:r>
    </w:p>
    <w:p w:rsidR="0091000C" w:rsidRDefault="006D2DA5">
      <w:pPr>
        <w:spacing w:line="360" w:lineRule="auto"/>
        <w:rPr>
          <w:rFonts w:ascii="宋体" w:hAnsi="宋体"/>
          <w:b/>
          <w:bCs/>
          <w:sz w:val="24"/>
        </w:rPr>
      </w:pPr>
      <w:r>
        <w:rPr>
          <w:rFonts w:ascii="宋体" w:hAnsi="宋体"/>
          <w:b/>
          <w:bCs/>
          <w:sz w:val="24"/>
        </w:rPr>
        <w:t xml:space="preserve"> </w:t>
      </w:r>
      <w:r>
        <w:rPr>
          <w:rFonts w:ascii="宋体" w:hAnsi="宋体"/>
          <w:sz w:val="24"/>
        </w:rPr>
        <w:t>①</w:t>
      </w:r>
      <w:r>
        <w:rPr>
          <w:rFonts w:ascii="宋体" w:hAnsi="宋体"/>
          <w:b/>
          <w:bCs/>
          <w:sz w:val="24"/>
        </w:rPr>
        <w:t>以上技术要求中加</w:t>
      </w:r>
      <w:r>
        <w:rPr>
          <w:rFonts w:ascii="宋体" w:hAnsi="宋体"/>
          <w:b/>
          <w:bCs/>
          <w:sz w:val="24"/>
        </w:rPr>
        <w:t>“★”</w:t>
      </w:r>
      <w:r>
        <w:rPr>
          <w:rFonts w:ascii="宋体" w:hAnsi="宋体"/>
          <w:b/>
          <w:bCs/>
          <w:sz w:val="24"/>
        </w:rPr>
        <w:t>的有关技术要求为本次采购的实质性响应条款，</w:t>
      </w:r>
      <w:r>
        <w:rPr>
          <w:rFonts w:ascii="宋体" w:hAnsi="宋体"/>
          <w:b/>
          <w:bCs/>
          <w:sz w:val="24"/>
        </w:rPr>
        <w:t>投标人可在不低于本采购文件要求的技术部分前提下选择优于本采购项目技术部分中要求的技术参数。</w:t>
      </w:r>
    </w:p>
    <w:p w:rsidR="0091000C" w:rsidRDefault="006D2DA5">
      <w:pPr>
        <w:spacing w:line="360" w:lineRule="auto"/>
        <w:ind w:leftChars="128" w:left="269"/>
        <w:rPr>
          <w:rFonts w:ascii="宋体" w:hAnsi="宋体"/>
          <w:b/>
          <w:bCs/>
          <w:sz w:val="24"/>
        </w:rPr>
      </w:pPr>
      <w:r>
        <w:rPr>
          <w:rFonts w:ascii="宋体" w:hAnsi="宋体"/>
          <w:b/>
          <w:bCs/>
          <w:sz w:val="24"/>
        </w:rPr>
        <w:t>②</w:t>
      </w:r>
      <w:r>
        <w:rPr>
          <w:rFonts w:ascii="宋体" w:hAnsi="宋体"/>
          <w:b/>
          <w:bCs/>
          <w:sz w:val="24"/>
        </w:rPr>
        <w:t>本采购文件中所指的品牌均为推荐品牌，如供应商拟投产品不在推荐品牌之列的，拟投产品的技术功能参数不得低于推荐品牌</w:t>
      </w:r>
      <w:r>
        <w:rPr>
          <w:rFonts w:ascii="宋体" w:hAnsi="宋体"/>
          <w:b/>
          <w:bCs/>
          <w:sz w:val="24"/>
        </w:rPr>
        <w:t xml:space="preserve">, </w:t>
      </w:r>
      <w:r>
        <w:rPr>
          <w:rFonts w:ascii="宋体" w:hAnsi="宋体"/>
          <w:b/>
          <w:bCs/>
          <w:sz w:val="24"/>
        </w:rPr>
        <w:t>同时投标供应商应当在报价截止时间前</w:t>
      </w:r>
      <w:r>
        <w:rPr>
          <w:rFonts w:ascii="宋体" w:hAnsi="宋体"/>
          <w:b/>
          <w:bCs/>
          <w:sz w:val="24"/>
        </w:rPr>
        <w:t>3</w:t>
      </w:r>
      <w:r>
        <w:rPr>
          <w:rFonts w:ascii="宋体" w:hAnsi="宋体"/>
          <w:b/>
          <w:bCs/>
          <w:sz w:val="24"/>
        </w:rPr>
        <w:t>日内向采购人提供拟投产品的技术资料及相关证明材料（如提供拟投产品制造商出具的拟投产品详细技术参数证明文件，技术参数证明文件须加盖拟投产品制造商公章，同时提供权威检测机构出具的检测报告），以证明拟投产品全部技术参数功能不低于推荐品牌。采购人确认产品符合其要求的，可以参与投标报价（投标时提供采购人出具的产品认可说明，由采购人加盖公章），未提供或不符合要求的一律作无效报价处理。本项目要求必须</w:t>
      </w:r>
      <w:proofErr w:type="gramStart"/>
      <w:r>
        <w:rPr>
          <w:rFonts w:ascii="宋体" w:hAnsi="宋体"/>
          <w:b/>
          <w:bCs/>
          <w:sz w:val="24"/>
        </w:rPr>
        <w:t>完全响应</w:t>
      </w:r>
      <w:proofErr w:type="gramEnd"/>
      <w:r>
        <w:rPr>
          <w:rFonts w:ascii="宋体" w:hAnsi="宋体"/>
          <w:b/>
          <w:bCs/>
          <w:sz w:val="24"/>
        </w:rPr>
        <w:t>产品技术参数指标，不接受负偏离，不能响应的将视为无效投标文件。</w:t>
      </w:r>
    </w:p>
    <w:p w:rsidR="0091000C" w:rsidRDefault="0091000C">
      <w:pPr>
        <w:rPr>
          <w:b/>
          <w:bCs/>
        </w:rPr>
      </w:pPr>
    </w:p>
    <w:sectPr w:rsidR="0091000C" w:rsidSect="0091000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DA5" w:rsidRDefault="006D2DA5" w:rsidP="002756BF">
      <w:r>
        <w:separator/>
      </w:r>
    </w:p>
  </w:endnote>
  <w:endnote w:type="continuationSeparator" w:id="0">
    <w:p w:rsidR="006D2DA5" w:rsidRDefault="006D2DA5" w:rsidP="00275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DA5" w:rsidRDefault="006D2DA5" w:rsidP="002756BF">
      <w:r>
        <w:separator/>
      </w:r>
    </w:p>
  </w:footnote>
  <w:footnote w:type="continuationSeparator" w:id="0">
    <w:p w:rsidR="006D2DA5" w:rsidRDefault="006D2DA5" w:rsidP="00275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91000C"/>
    <w:rsid w:val="002756BF"/>
    <w:rsid w:val="006D2DA5"/>
    <w:rsid w:val="0091000C"/>
    <w:rsid w:val="05305C7D"/>
    <w:rsid w:val="2FCA6EBD"/>
    <w:rsid w:val="399832F2"/>
    <w:rsid w:val="42CC6C96"/>
    <w:rsid w:val="4CC02A19"/>
    <w:rsid w:val="57FD23B1"/>
    <w:rsid w:val="692B0B06"/>
    <w:rsid w:val="750C7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91000C"/>
    <w:pPr>
      <w:widowControl w:val="0"/>
      <w:jc w:val="both"/>
    </w:pPr>
    <w:rPr>
      <w:kern w:val="2"/>
      <w:sz w:val="21"/>
      <w:szCs w:val="24"/>
    </w:rPr>
  </w:style>
  <w:style w:type="paragraph" w:styleId="2">
    <w:name w:val="heading 2"/>
    <w:basedOn w:val="a"/>
    <w:next w:val="a"/>
    <w:uiPriority w:val="9"/>
    <w:unhideWhenUsed/>
    <w:qFormat/>
    <w:rsid w:val="009100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5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56BF"/>
    <w:rPr>
      <w:kern w:val="2"/>
      <w:sz w:val="18"/>
      <w:szCs w:val="18"/>
    </w:rPr>
  </w:style>
  <w:style w:type="paragraph" w:styleId="a4">
    <w:name w:val="footer"/>
    <w:basedOn w:val="a"/>
    <w:link w:val="Char0"/>
    <w:rsid w:val="002756BF"/>
    <w:pPr>
      <w:tabs>
        <w:tab w:val="center" w:pos="4153"/>
        <w:tab w:val="right" w:pos="8306"/>
      </w:tabs>
      <w:snapToGrid w:val="0"/>
      <w:jc w:val="left"/>
    </w:pPr>
    <w:rPr>
      <w:sz w:val="18"/>
      <w:szCs w:val="18"/>
    </w:rPr>
  </w:style>
  <w:style w:type="character" w:customStyle="1" w:styleId="Char0">
    <w:name w:val="页脚 Char"/>
    <w:basedOn w:val="a0"/>
    <w:link w:val="a4"/>
    <w:rsid w:val="002756B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PC</cp:lastModifiedBy>
  <cp:revision>2</cp:revision>
  <dcterms:created xsi:type="dcterms:W3CDTF">2014-10-29T12:08:00Z</dcterms:created>
  <dcterms:modified xsi:type="dcterms:W3CDTF">2019-07-23T06:05:00Z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